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20" w:lineRule="exact"/>
        <w:jc w:val="both"/>
        <w:textAlignment w:val="auto"/>
        <w:rPr>
          <w:rFonts w:hint="eastAsia"/>
        </w:rPr>
      </w:pPr>
      <w:r>
        <w:rPr>
          <w:rFonts w:hint="eastAsia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20" w:lineRule="exact"/>
        <w:jc w:val="center"/>
        <w:textAlignment w:val="auto"/>
        <w:rPr>
          <w:rFonts w:ascii="黑体" w:hAnsi="黑体" w:eastAsia="黑体" w:cs="方正小标宋简体"/>
          <w:b/>
          <w:bCs/>
          <w:spacing w:val="14"/>
          <w:sz w:val="30"/>
          <w:szCs w:val="30"/>
        </w:rPr>
      </w:pP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厦门工学院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  <w:lang w:val="en-US" w:eastAsia="zh-CN"/>
        </w:rPr>
        <w:t>学科竞赛加分奖励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认定申请表</w:t>
      </w:r>
    </w:p>
    <w:tbl>
      <w:tblPr>
        <w:tblStyle w:val="4"/>
        <w:tblW w:w="8522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360"/>
        <w:gridCol w:w="1391"/>
        <w:gridCol w:w="1485"/>
        <w:gridCol w:w="1300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姓   名</w:t>
            </w:r>
          </w:p>
        </w:tc>
        <w:tc>
          <w:tcPr>
            <w:tcW w:w="13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学   号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年   级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所在学院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专业班级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获奖项目名称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项目团队名称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获奖等级</w:t>
            </w:r>
          </w:p>
        </w:tc>
        <w:tc>
          <w:tcPr>
            <w:tcW w:w="27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□课程加分 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           </w:t>
            </w:r>
            <w:r>
              <w:rPr>
                <w:rFonts w:hint="eastAsia" w:ascii="黑体" w:hAnsi="黑体" w:eastAsia="黑体" w:cs="方正小标宋简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方正小标宋简体"/>
              </w:rPr>
              <w:t xml:space="preserve">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27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□学分认定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方正小标宋简体"/>
                <w:sz w:val="18"/>
                <w:szCs w:val="18"/>
              </w:rPr>
            </w:pP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>创新实践学分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 xml:space="preserve">      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 xml:space="preserve"> 学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7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>公共通识选修课学分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 xml:space="preserve">     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课程名称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□课程加分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原考试成绩</w:t>
            </w: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加分后成绩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3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33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教</w:t>
            </w:r>
            <w:r>
              <w:rPr>
                <w:rFonts w:hint="eastAsia" w:ascii="黑体" w:hAnsi="黑体" w:eastAsia="黑体" w:cs="方正小标宋简体"/>
                <w:lang w:val="en-US" w:eastAsia="zh-CN"/>
              </w:rPr>
              <w:t>务</w:t>
            </w:r>
            <w:r>
              <w:rPr>
                <w:rFonts w:hint="eastAsia" w:ascii="黑体" w:hAnsi="黑体" w:eastAsia="黑体" w:cs="方正小标宋简体"/>
              </w:rPr>
              <w:t>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意见</w:t>
            </w:r>
          </w:p>
        </w:tc>
        <w:tc>
          <w:tcPr>
            <w:tcW w:w="6935" w:type="dxa"/>
            <w:gridSpan w:val="5"/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审核人签字： </w:t>
            </w:r>
          </w:p>
          <w:p>
            <w:pPr>
              <w:spacing w:line="320" w:lineRule="exact"/>
              <w:ind w:firstLine="4410" w:firstLineChars="21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8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693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310" w:firstLineChars="11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部门领导签字：</w:t>
            </w: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                                          年    月   日 </w:t>
            </w:r>
          </w:p>
        </w:tc>
      </w:tr>
    </w:tbl>
    <w:p>
      <w:pPr>
        <w:spacing w:before="156" w:beforeLines="50" w:line="320" w:lineRule="exact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申请须知：</w:t>
      </w:r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课程加分仅适用于学科竞赛获奖项目</w:t>
      </w:r>
      <w:r>
        <w:rPr>
          <w:rFonts w:hint="eastAsia" w:ascii="黑体" w:hAnsi="黑体" w:eastAsia="黑体" w:cs="方正小标宋简体"/>
          <w:lang w:eastAsia="zh-CN"/>
        </w:rPr>
        <w:t>（</w:t>
      </w:r>
      <w:r>
        <w:rPr>
          <w:rFonts w:hint="eastAsia" w:ascii="黑体" w:hAnsi="黑体" w:eastAsia="黑体" w:cs="方正小标宋简体"/>
          <w:lang w:val="en-US" w:eastAsia="zh-CN"/>
        </w:rPr>
        <w:t>含“互联网+”大学生创新创业大赛</w:t>
      </w:r>
      <w:r>
        <w:rPr>
          <w:rFonts w:hint="eastAsia" w:ascii="黑体" w:hAnsi="黑体" w:eastAsia="黑体" w:cs="方正小标宋简体"/>
          <w:lang w:eastAsia="zh-CN"/>
        </w:rPr>
        <w:t>）</w:t>
      </w:r>
      <w:r>
        <w:rPr>
          <w:rFonts w:hint="eastAsia" w:ascii="黑体" w:hAnsi="黑体" w:eastAsia="黑体" w:cs="方正小标宋简体"/>
        </w:rPr>
        <w:t>；</w:t>
      </w:r>
    </w:p>
    <w:p>
      <w:pPr>
        <w:numPr>
          <w:ilvl w:val="0"/>
          <w:numId w:val="1"/>
        </w:numPr>
        <w:spacing w:line="320" w:lineRule="exact"/>
        <w:ind w:firstLine="218" w:firstLineChars="104"/>
      </w:pPr>
      <w:r>
        <w:rPr>
          <w:rFonts w:hint="eastAsia" w:ascii="黑体" w:hAnsi="黑体" w:eastAsia="黑体" w:cs="方正小标宋简体"/>
        </w:rPr>
        <w:t>课程加分写出具体分数值</w:t>
      </w:r>
      <w:r>
        <w:rPr>
          <w:rFonts w:hint="eastAsia" w:ascii="黑体" w:hAnsi="黑体" w:eastAsia="黑体" w:cs="方正小标宋简体"/>
          <w:lang w:eastAsia="zh-CN"/>
        </w:rPr>
        <w:t>；</w:t>
      </w:r>
      <w:r>
        <w:rPr>
          <w:rFonts w:hint="eastAsia" w:ascii="黑体" w:hAnsi="黑体" w:eastAsia="黑体" w:cs="方正小标宋简体"/>
        </w:rPr>
        <w:t>创新学分认定时，学分认定前打“</w:t>
      </w:r>
      <w:r>
        <w:rPr>
          <w:rFonts w:hint="eastAsia" w:ascii="黑体" w:hAnsi="黑体" w:eastAsia="黑体" w:cs="方正小标宋简体"/>
          <w:szCs w:val="20"/>
        </w:rPr>
        <w:sym w:font="Marlett" w:char="F062"/>
      </w:r>
      <w:r>
        <w:rPr>
          <w:rFonts w:hint="eastAsia" w:ascii="黑体" w:hAnsi="黑体" w:eastAsia="黑体" w:cs="方正小标宋简体"/>
        </w:rPr>
        <w:t>”，成绩以“优秀”记录；</w:t>
      </w:r>
      <w:r>
        <w:rPr>
          <w:rFonts w:hint="eastAsia" w:ascii="黑体" w:hAnsi="黑体" w:eastAsia="黑体" w:cs="方正小标宋简体"/>
          <w:lang w:val="en-US" w:eastAsia="zh-CN"/>
        </w:rPr>
        <w:t>公共通识选修课学分认定时，根据文件写清认定分数；</w:t>
      </w:r>
      <w:bookmarkStart w:id="0" w:name="_GoBack"/>
      <w:bookmarkEnd w:id="0"/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hint="eastAsia" w:ascii="黑体" w:hAnsi="黑体" w:eastAsia="黑体" w:cs="方正小标宋简体"/>
        </w:rPr>
      </w:pPr>
      <w:r>
        <w:rPr>
          <w:rFonts w:hint="eastAsia" w:ascii="黑体" w:hAnsi="黑体" w:eastAsia="黑体" w:cs="方正小标宋简体"/>
          <w:lang w:val="en-US" w:eastAsia="zh-CN"/>
        </w:rPr>
        <w:t>学校认定的赛事和加分规则，各获奖项目成员可自行登录教务处官网查看相关文件，教务处官网-规章制度-实践教学：</w:t>
      </w:r>
      <w:r>
        <w:rPr>
          <w:rFonts w:hint="eastAsia" w:ascii="黑体" w:hAnsi="黑体" w:eastAsia="黑体" w:cs="方正小标宋简体"/>
        </w:rPr>
        <w:t>http://www.xit.edu.cn/jxc/ShowArticle.asp?ArticleID=13662</w:t>
      </w: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E630"/>
    <w:multiLevelType w:val="singleLevel"/>
    <w:tmpl w:val="59B9E6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6850"/>
    <w:rsid w:val="05824FDC"/>
    <w:rsid w:val="470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2020-03-26T08:15:00Z</dcterms:created>
  <dc:creator>weiweixiong</dc:creator>
  <cp:lastModifiedBy>吥唁語Dê溫渘</cp:lastModifiedBy>
  <dcterms:modified xsi:type="dcterms:W3CDTF">2020-09-11T06:07:55Z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