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D59" w:rsidRPr="0078470C" w:rsidRDefault="0078470C">
      <w:pPr>
        <w:rPr>
          <w:rFonts w:ascii="仿宋_GB2312" w:eastAsia="仿宋_GB2312"/>
          <w:sz w:val="30"/>
          <w:szCs w:val="30"/>
        </w:rPr>
      </w:pPr>
      <w:r w:rsidRPr="0078470C">
        <w:rPr>
          <w:rFonts w:ascii="仿宋_GB2312" w:eastAsia="仿宋_GB2312" w:hint="eastAsia"/>
          <w:sz w:val="30"/>
          <w:szCs w:val="30"/>
        </w:rPr>
        <w:t>附件1</w:t>
      </w:r>
    </w:p>
    <w:p w:rsidR="0078470C" w:rsidRPr="0078470C" w:rsidRDefault="00AD67B0" w:rsidP="0078470C">
      <w:pPr>
        <w:jc w:val="center"/>
        <w:rPr>
          <w:rFonts w:ascii="黑体" w:eastAsia="黑体"/>
          <w:sz w:val="36"/>
          <w:szCs w:val="36"/>
        </w:rPr>
      </w:pPr>
      <w:r>
        <w:rPr>
          <w:rFonts w:ascii="黑体" w:eastAsia="黑体" w:hint="eastAsia"/>
          <w:sz w:val="36"/>
          <w:szCs w:val="36"/>
        </w:rPr>
        <w:t>“</w:t>
      </w:r>
      <w:r w:rsidR="0078470C" w:rsidRPr="0078470C">
        <w:rPr>
          <w:rFonts w:ascii="黑体" w:eastAsia="黑体" w:hint="eastAsia"/>
          <w:sz w:val="36"/>
          <w:szCs w:val="36"/>
        </w:rPr>
        <w:t>线上线下混合式课程</w:t>
      </w:r>
      <w:r>
        <w:rPr>
          <w:rFonts w:ascii="黑体" w:eastAsia="黑体" w:hint="eastAsia"/>
          <w:sz w:val="36"/>
          <w:szCs w:val="36"/>
        </w:rPr>
        <w:t>”</w:t>
      </w:r>
      <w:r w:rsidR="0078470C" w:rsidRPr="0078470C">
        <w:rPr>
          <w:rFonts w:ascii="黑体" w:eastAsia="黑体" w:hint="eastAsia"/>
          <w:sz w:val="36"/>
          <w:szCs w:val="36"/>
        </w:rPr>
        <w:t>申报</w:t>
      </w:r>
      <w:r>
        <w:rPr>
          <w:rFonts w:ascii="黑体" w:eastAsia="黑体" w:hint="eastAsia"/>
          <w:sz w:val="36"/>
          <w:szCs w:val="36"/>
        </w:rPr>
        <w:t>要求和建设内容</w:t>
      </w:r>
    </w:p>
    <w:p w:rsidR="0078470C" w:rsidRDefault="0078470C"/>
    <w:p w:rsidR="0078470C" w:rsidRDefault="0078470C"/>
    <w:p w:rsidR="00AD67B0" w:rsidRDefault="00AD67B0" w:rsidP="00AD67B0">
      <w:pPr>
        <w:ind w:firstLine="640"/>
      </w:pPr>
      <w:r>
        <w:rPr>
          <w:rFonts w:ascii="黑体" w:eastAsia="黑体" w:hAnsi="黑体" w:cs="宋体" w:hint="eastAsia"/>
          <w:sz w:val="32"/>
          <w:szCs w:val="32"/>
        </w:rPr>
        <w:t>一</w:t>
      </w:r>
      <w:r w:rsidRPr="006027A2">
        <w:rPr>
          <w:rFonts w:ascii="黑体" w:eastAsia="黑体" w:hAnsi="黑体" w:cs="宋体" w:hint="eastAsia"/>
          <w:sz w:val="32"/>
          <w:szCs w:val="32"/>
        </w:rPr>
        <w:t>、</w:t>
      </w:r>
      <w:r>
        <w:rPr>
          <w:rFonts w:ascii="黑体" w:eastAsia="黑体" w:hAnsi="黑体" w:cs="宋体" w:hint="eastAsia"/>
          <w:sz w:val="32"/>
          <w:szCs w:val="32"/>
        </w:rPr>
        <w:t>申报要求</w:t>
      </w:r>
    </w:p>
    <w:p w:rsidR="0078470C" w:rsidRPr="00C950D0" w:rsidRDefault="0078470C" w:rsidP="0078470C">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（一） </w:t>
      </w:r>
      <w:r w:rsidRPr="00C950D0">
        <w:rPr>
          <w:rFonts w:ascii="仿宋_GB2312" w:eastAsia="仿宋_GB2312" w:hAnsi="仿宋" w:cs="宋体" w:hint="eastAsia"/>
          <w:sz w:val="30"/>
          <w:szCs w:val="30"/>
        </w:rPr>
        <w:t>课程教学效果好，得到</w:t>
      </w:r>
      <w:r>
        <w:rPr>
          <w:rFonts w:ascii="仿宋_GB2312" w:eastAsia="仿宋_GB2312" w:hAnsi="仿宋" w:cs="宋体" w:hint="eastAsia"/>
          <w:sz w:val="30"/>
          <w:szCs w:val="30"/>
        </w:rPr>
        <w:t>师生及同行</w:t>
      </w:r>
      <w:r w:rsidRPr="00C950D0">
        <w:rPr>
          <w:rFonts w:ascii="仿宋_GB2312" w:eastAsia="仿宋_GB2312" w:hAnsi="仿宋" w:cs="宋体" w:hint="eastAsia"/>
          <w:sz w:val="30"/>
          <w:szCs w:val="30"/>
        </w:rPr>
        <w:t>专家的好评，具有一定的影响力和较强的示范性。课程教学设计</w:t>
      </w:r>
      <w:r>
        <w:rPr>
          <w:rFonts w:ascii="仿宋_GB2312" w:eastAsia="仿宋_GB2312" w:hAnsi="仿宋" w:cs="宋体" w:hint="eastAsia"/>
          <w:sz w:val="30"/>
          <w:szCs w:val="30"/>
        </w:rPr>
        <w:t>体现</w:t>
      </w:r>
      <w:r w:rsidRPr="00C950D0">
        <w:rPr>
          <w:rFonts w:ascii="仿宋_GB2312" w:eastAsia="仿宋_GB2312" w:hAnsi="仿宋" w:cs="宋体" w:hint="eastAsia"/>
          <w:sz w:val="30"/>
          <w:szCs w:val="30"/>
        </w:rPr>
        <w:t>以学生</w:t>
      </w:r>
      <w:r>
        <w:rPr>
          <w:rFonts w:ascii="仿宋_GB2312" w:eastAsia="仿宋_GB2312" w:hAnsi="仿宋" w:cs="宋体" w:hint="eastAsia"/>
          <w:sz w:val="30"/>
          <w:szCs w:val="30"/>
        </w:rPr>
        <w:t>能力培养</w:t>
      </w:r>
      <w:r w:rsidRPr="00C950D0">
        <w:rPr>
          <w:rFonts w:ascii="仿宋_GB2312" w:eastAsia="仿宋_GB2312" w:hAnsi="仿宋" w:cs="宋体" w:hint="eastAsia"/>
          <w:sz w:val="30"/>
          <w:szCs w:val="30"/>
        </w:rPr>
        <w:t>为中心，</w:t>
      </w:r>
      <w:r>
        <w:rPr>
          <w:rFonts w:ascii="仿宋_GB2312" w:eastAsia="仿宋_GB2312" w:hAnsi="仿宋" w:cs="宋体" w:hint="eastAsia"/>
          <w:sz w:val="30"/>
          <w:szCs w:val="30"/>
        </w:rPr>
        <w:t>融入先进的教学理念和思想，</w:t>
      </w:r>
      <w:r w:rsidRPr="00C950D0">
        <w:rPr>
          <w:rFonts w:ascii="仿宋_GB2312" w:eastAsia="仿宋_GB2312" w:hAnsi="仿宋" w:cs="宋体" w:hint="eastAsia"/>
          <w:sz w:val="30"/>
          <w:szCs w:val="30"/>
        </w:rPr>
        <w:t>基于网络课程资源和智慧化教育教学平台，</w:t>
      </w:r>
      <w:r>
        <w:rPr>
          <w:rFonts w:ascii="仿宋_GB2312" w:eastAsia="仿宋_GB2312" w:hAnsi="仿宋" w:cs="宋体" w:hint="eastAsia"/>
          <w:sz w:val="30"/>
          <w:szCs w:val="30"/>
        </w:rPr>
        <w:t>主动</w:t>
      </w:r>
      <w:r w:rsidRPr="000C6F3E">
        <w:rPr>
          <w:rFonts w:ascii="仿宋_GB2312" w:eastAsia="仿宋_GB2312" w:hAnsi="仿宋" w:cs="宋体" w:hint="eastAsia"/>
          <w:sz w:val="30"/>
          <w:szCs w:val="30"/>
        </w:rPr>
        <w:t>将</w:t>
      </w:r>
      <w:proofErr w:type="gramStart"/>
      <w:r w:rsidRPr="000C6F3E">
        <w:rPr>
          <w:rFonts w:ascii="仿宋_GB2312" w:eastAsia="仿宋_GB2312" w:hAnsi="仿宋" w:cs="宋体" w:hint="eastAsia"/>
          <w:sz w:val="30"/>
          <w:szCs w:val="30"/>
        </w:rPr>
        <w:t>思政教育</w:t>
      </w:r>
      <w:proofErr w:type="gramEnd"/>
      <w:r w:rsidRPr="000C6F3E">
        <w:rPr>
          <w:rFonts w:ascii="仿宋_GB2312" w:eastAsia="仿宋_GB2312" w:hAnsi="仿宋" w:cs="宋体" w:hint="eastAsia"/>
          <w:sz w:val="30"/>
          <w:szCs w:val="30"/>
        </w:rPr>
        <w:t>融入课程教学</w:t>
      </w:r>
      <w:r>
        <w:rPr>
          <w:rFonts w:ascii="仿宋_GB2312" w:eastAsia="仿宋_GB2312" w:hAnsi="仿宋" w:cs="宋体" w:hint="eastAsia"/>
          <w:sz w:val="30"/>
          <w:szCs w:val="30"/>
        </w:rPr>
        <w:t>，</w:t>
      </w:r>
      <w:r w:rsidRPr="00C950D0">
        <w:rPr>
          <w:rFonts w:ascii="仿宋_GB2312" w:eastAsia="仿宋_GB2312" w:hAnsi="仿宋" w:cs="宋体" w:hint="eastAsia"/>
          <w:sz w:val="30"/>
          <w:szCs w:val="30"/>
        </w:rPr>
        <w:t>实现教学方法和教学评价的多样性和创新性，满足学</w:t>
      </w:r>
      <w:r>
        <w:rPr>
          <w:rFonts w:ascii="仿宋_GB2312" w:eastAsia="仿宋_GB2312" w:hAnsi="仿宋" w:cs="宋体" w:hint="eastAsia"/>
          <w:sz w:val="30"/>
          <w:szCs w:val="30"/>
        </w:rPr>
        <w:t>生</w:t>
      </w:r>
      <w:r w:rsidRPr="00C950D0">
        <w:rPr>
          <w:rFonts w:ascii="仿宋_GB2312" w:eastAsia="仿宋_GB2312" w:hAnsi="仿宋" w:cs="宋体" w:hint="eastAsia"/>
          <w:sz w:val="30"/>
          <w:szCs w:val="30"/>
        </w:rPr>
        <w:t>个性化、多样性学习需求，促进教学质量提升。其中，依托的线上课程资源应满足下列条件之一：</w:t>
      </w:r>
    </w:p>
    <w:p w:rsidR="0078470C" w:rsidRPr="00C950D0" w:rsidRDefault="0078470C" w:rsidP="0078470C">
      <w:pPr>
        <w:spacing w:line="560" w:lineRule="exact"/>
        <w:ind w:firstLineChars="200" w:firstLine="600"/>
        <w:rPr>
          <w:rFonts w:ascii="仿宋_GB2312" w:eastAsia="仿宋_GB2312" w:hAnsi="仿宋" w:cs="宋体"/>
          <w:sz w:val="30"/>
          <w:szCs w:val="30"/>
        </w:rPr>
      </w:pPr>
      <w:r w:rsidRPr="00C950D0">
        <w:rPr>
          <w:rFonts w:ascii="仿宋_GB2312" w:eastAsia="仿宋_GB2312" w:hAnsi="仿宋" w:cs="宋体" w:hint="eastAsia"/>
          <w:sz w:val="30"/>
          <w:szCs w:val="30"/>
        </w:rPr>
        <w:t>1.</w:t>
      </w:r>
      <w:r>
        <w:rPr>
          <w:rFonts w:ascii="仿宋_GB2312" w:eastAsia="仿宋_GB2312" w:hAnsi="仿宋" w:cs="宋体" w:hint="eastAsia"/>
          <w:sz w:val="30"/>
          <w:szCs w:val="30"/>
        </w:rPr>
        <w:t xml:space="preserve"> </w:t>
      </w:r>
      <w:proofErr w:type="gramStart"/>
      <w:r w:rsidRPr="00C950D0">
        <w:rPr>
          <w:rFonts w:ascii="仿宋_GB2312" w:eastAsia="仿宋_GB2312" w:hAnsi="仿宋" w:cs="宋体" w:hint="eastAsia"/>
          <w:sz w:val="30"/>
          <w:szCs w:val="30"/>
        </w:rPr>
        <w:t>引进省</w:t>
      </w:r>
      <w:proofErr w:type="gramEnd"/>
      <w:r w:rsidRPr="00C950D0">
        <w:rPr>
          <w:rFonts w:ascii="仿宋_GB2312" w:eastAsia="仿宋_GB2312" w:hAnsi="仿宋" w:cs="宋体" w:hint="eastAsia"/>
          <w:sz w:val="30"/>
          <w:szCs w:val="30"/>
        </w:rPr>
        <w:t>内外重点高校国家级精品在线开放课程或者经联盟认定的达到国家级精品在线开放课程要求的课程，课程须获得合法授权专门使用，引进课程的讲授视频、配套数字化学习资源以及授课教师团队自己录制的讲授视频等能覆盖教学大纲要求的教学内容。</w:t>
      </w:r>
    </w:p>
    <w:p w:rsidR="0078470C" w:rsidRDefault="0078470C" w:rsidP="0078470C">
      <w:pPr>
        <w:spacing w:line="560" w:lineRule="exact"/>
        <w:ind w:firstLineChars="200" w:firstLine="600"/>
        <w:rPr>
          <w:rFonts w:ascii="仿宋_GB2312" w:eastAsia="仿宋_GB2312" w:hAnsi="仿宋" w:cs="宋体"/>
          <w:sz w:val="30"/>
          <w:szCs w:val="30"/>
        </w:rPr>
      </w:pPr>
      <w:r w:rsidRPr="00C950D0">
        <w:rPr>
          <w:rFonts w:ascii="仿宋_GB2312" w:eastAsia="仿宋_GB2312" w:hAnsi="仿宋" w:cs="宋体" w:hint="eastAsia"/>
          <w:sz w:val="30"/>
          <w:szCs w:val="30"/>
        </w:rPr>
        <w:t>2.</w:t>
      </w:r>
      <w:r>
        <w:rPr>
          <w:rFonts w:ascii="仿宋_GB2312" w:eastAsia="仿宋_GB2312" w:hAnsi="仿宋" w:cs="宋体" w:hint="eastAsia"/>
          <w:sz w:val="30"/>
          <w:szCs w:val="30"/>
        </w:rPr>
        <w:t xml:space="preserve"> </w:t>
      </w:r>
      <w:r w:rsidRPr="00C950D0">
        <w:rPr>
          <w:rFonts w:ascii="仿宋_GB2312" w:eastAsia="仿宋_GB2312" w:hAnsi="仿宋" w:cs="宋体" w:hint="eastAsia"/>
          <w:sz w:val="30"/>
          <w:szCs w:val="30"/>
        </w:rPr>
        <w:t>课程负责人</w:t>
      </w:r>
      <w:r w:rsidR="00120DFE">
        <w:rPr>
          <w:rFonts w:ascii="仿宋_GB2312" w:eastAsia="仿宋_GB2312" w:hAnsi="仿宋" w:cs="宋体" w:hint="eastAsia"/>
          <w:sz w:val="30"/>
          <w:szCs w:val="30"/>
        </w:rPr>
        <w:t>（或团队）</w:t>
      </w:r>
      <w:r w:rsidRPr="00C950D0">
        <w:rPr>
          <w:rFonts w:ascii="仿宋_GB2312" w:eastAsia="仿宋_GB2312" w:hAnsi="仿宋" w:cs="宋体" w:hint="eastAsia"/>
          <w:sz w:val="30"/>
          <w:szCs w:val="30"/>
        </w:rPr>
        <w:t>已建成的共享程度高、广</w:t>
      </w:r>
      <w:proofErr w:type="gramStart"/>
      <w:r w:rsidRPr="00C950D0">
        <w:rPr>
          <w:rFonts w:ascii="仿宋_GB2312" w:eastAsia="仿宋_GB2312" w:hAnsi="仿宋" w:cs="宋体" w:hint="eastAsia"/>
          <w:sz w:val="30"/>
          <w:szCs w:val="30"/>
        </w:rPr>
        <w:t>受学习</w:t>
      </w:r>
      <w:proofErr w:type="gramEnd"/>
      <w:r w:rsidRPr="00C950D0">
        <w:rPr>
          <w:rFonts w:ascii="仿宋_GB2312" w:eastAsia="仿宋_GB2312" w:hAnsi="仿宋" w:cs="宋体" w:hint="eastAsia"/>
          <w:sz w:val="30"/>
          <w:szCs w:val="30"/>
        </w:rPr>
        <w:t>者喜爱的在线开放课程，课程讲授视频和配套的数字化学习资源能覆盖教学大纲要求的教学内容。</w:t>
      </w:r>
    </w:p>
    <w:p w:rsidR="0078470C" w:rsidRDefault="0078470C" w:rsidP="0078470C">
      <w:pPr>
        <w:spacing w:line="560" w:lineRule="exact"/>
        <w:ind w:firstLineChars="200" w:firstLine="600"/>
        <w:rPr>
          <w:rFonts w:ascii="仿宋_GB2312" w:eastAsia="仿宋_GB2312" w:hAnsi="仿宋" w:cs="宋体"/>
          <w:sz w:val="30"/>
          <w:szCs w:val="30"/>
        </w:rPr>
      </w:pPr>
      <w:r w:rsidRPr="00234412">
        <w:rPr>
          <w:rFonts w:ascii="仿宋_GB2312" w:eastAsia="仿宋_GB2312" w:hAnsi="仿宋" w:cs="宋体" w:hint="eastAsia"/>
          <w:sz w:val="30"/>
          <w:szCs w:val="30"/>
        </w:rPr>
        <w:t>（</w:t>
      </w:r>
      <w:r>
        <w:rPr>
          <w:rFonts w:ascii="仿宋_GB2312" w:eastAsia="仿宋_GB2312" w:hAnsi="仿宋" w:cs="宋体" w:hint="eastAsia"/>
          <w:sz w:val="30"/>
          <w:szCs w:val="30"/>
        </w:rPr>
        <w:t>二</w:t>
      </w:r>
      <w:r w:rsidRPr="00234412">
        <w:rPr>
          <w:rFonts w:ascii="仿宋_GB2312" w:eastAsia="仿宋_GB2312" w:hAnsi="仿宋" w:cs="宋体" w:hint="eastAsia"/>
          <w:sz w:val="30"/>
          <w:szCs w:val="30"/>
        </w:rPr>
        <w:t>）课程强调信息技术与教育教学深度融合的课程改革和课堂革命，课程建设符</w:t>
      </w:r>
      <w:bookmarkStart w:id="0" w:name="_GoBack"/>
      <w:bookmarkEnd w:id="0"/>
      <w:r w:rsidRPr="00234412">
        <w:rPr>
          <w:rFonts w:ascii="仿宋_GB2312" w:eastAsia="仿宋_GB2312" w:hAnsi="仿宋" w:cs="宋体" w:hint="eastAsia"/>
          <w:sz w:val="30"/>
          <w:szCs w:val="30"/>
        </w:rPr>
        <w:t>合</w:t>
      </w:r>
      <w:r>
        <w:rPr>
          <w:rFonts w:ascii="仿宋_GB2312" w:eastAsia="仿宋_GB2312" w:hAnsi="仿宋" w:cs="宋体" w:hint="eastAsia"/>
          <w:sz w:val="30"/>
          <w:szCs w:val="30"/>
        </w:rPr>
        <w:t xml:space="preserve"> </w:t>
      </w:r>
      <w:r w:rsidRPr="0061264D">
        <w:rPr>
          <w:rFonts w:ascii="仿宋_GB2312" w:eastAsia="仿宋_GB2312" w:hAnsi="仿宋" w:cs="宋体" w:hint="eastAsia"/>
          <w:sz w:val="30"/>
          <w:szCs w:val="30"/>
        </w:rPr>
        <w:t>《福建省高校精品线上线下混合式课程建设基本要求（试行）</w:t>
      </w:r>
      <w:r w:rsidRPr="00234412">
        <w:rPr>
          <w:rFonts w:ascii="仿宋_GB2312" w:eastAsia="仿宋_GB2312" w:hAnsi="仿宋" w:cs="宋体" w:hint="eastAsia"/>
          <w:sz w:val="30"/>
          <w:szCs w:val="30"/>
        </w:rPr>
        <w:t>》（</w:t>
      </w:r>
      <w:r w:rsidRPr="00E61013">
        <w:rPr>
          <w:rFonts w:ascii="仿宋_GB2312" w:eastAsia="仿宋_GB2312" w:hAnsi="仿宋" w:cs="宋体" w:hint="eastAsia"/>
          <w:b/>
          <w:sz w:val="30"/>
          <w:szCs w:val="30"/>
        </w:rPr>
        <w:t>见附件</w:t>
      </w:r>
      <w:r w:rsidR="00120DFE">
        <w:rPr>
          <w:rFonts w:ascii="仿宋_GB2312" w:eastAsia="仿宋_GB2312" w:hAnsi="仿宋" w:cs="宋体" w:hint="eastAsia"/>
          <w:b/>
          <w:sz w:val="30"/>
          <w:szCs w:val="30"/>
        </w:rPr>
        <w:t>5</w:t>
      </w:r>
      <w:r w:rsidRPr="00E61013">
        <w:rPr>
          <w:rFonts w:ascii="仿宋_GB2312" w:eastAsia="仿宋_GB2312" w:hAnsi="仿宋" w:cs="宋体" w:hint="eastAsia"/>
          <w:sz w:val="30"/>
          <w:szCs w:val="30"/>
        </w:rPr>
        <w:t>）</w:t>
      </w:r>
    </w:p>
    <w:p w:rsidR="00AD67B0" w:rsidRDefault="00357A38"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（三</w:t>
      </w:r>
      <w:r w:rsidR="00AD67B0">
        <w:rPr>
          <w:rFonts w:ascii="仿宋_GB2312" w:eastAsia="仿宋_GB2312" w:hAnsi="仿宋" w:cs="宋体" w:hint="eastAsia"/>
          <w:sz w:val="30"/>
          <w:szCs w:val="30"/>
        </w:rPr>
        <w:t>）</w:t>
      </w:r>
      <w:r w:rsidR="00AD67B0" w:rsidRPr="00ED42B1">
        <w:rPr>
          <w:rFonts w:ascii="仿宋_GB2312" w:eastAsia="仿宋_GB2312" w:hAnsi="仿宋" w:cs="宋体" w:hint="eastAsia"/>
          <w:sz w:val="30"/>
          <w:szCs w:val="30"/>
        </w:rPr>
        <w:t>课程负责人及建设团队的基本要求</w:t>
      </w:r>
      <w:r w:rsidR="00AD67B0">
        <w:rPr>
          <w:rFonts w:ascii="仿宋_GB2312" w:eastAsia="仿宋_GB2312" w:hAnsi="仿宋" w:cs="宋体" w:hint="eastAsia"/>
          <w:sz w:val="30"/>
          <w:szCs w:val="30"/>
        </w:rPr>
        <w:t>：</w:t>
      </w:r>
    </w:p>
    <w:p w:rsidR="00AD67B0" w:rsidRPr="00ED42B1" w:rsidRDefault="00AD67B0" w:rsidP="00AD67B0">
      <w:pPr>
        <w:spacing w:line="560" w:lineRule="exact"/>
        <w:ind w:firstLineChars="200" w:firstLine="600"/>
        <w:rPr>
          <w:rFonts w:ascii="仿宋_GB2312" w:eastAsia="仿宋_GB2312" w:hAnsi="仿宋" w:cs="宋体"/>
          <w:sz w:val="30"/>
          <w:szCs w:val="30"/>
        </w:rPr>
      </w:pPr>
      <w:r w:rsidRPr="00ED42B1">
        <w:rPr>
          <w:rFonts w:ascii="仿宋_GB2312" w:eastAsia="仿宋_GB2312" w:hAnsi="仿宋" w:cs="宋体" w:hint="eastAsia"/>
          <w:sz w:val="30"/>
          <w:szCs w:val="30"/>
        </w:rPr>
        <w:t>1.</w:t>
      </w:r>
      <w:r>
        <w:rPr>
          <w:rFonts w:ascii="仿宋_GB2312" w:eastAsia="仿宋_GB2312" w:hAnsi="仿宋" w:cs="宋体" w:hint="eastAsia"/>
          <w:sz w:val="30"/>
          <w:szCs w:val="30"/>
        </w:rPr>
        <w:t xml:space="preserve"> </w:t>
      </w:r>
      <w:r w:rsidRPr="00ED42B1">
        <w:rPr>
          <w:rFonts w:ascii="仿宋_GB2312" w:eastAsia="仿宋_GB2312" w:hAnsi="仿宋" w:cs="宋体" w:hint="eastAsia"/>
          <w:sz w:val="30"/>
          <w:szCs w:val="30"/>
        </w:rPr>
        <w:t>课程负责人为本学科领域的专家或骨干教师，具有中级及以上专业技术职务（具有2年及以上本课程主讲经历、博士学位的青年教师不受职称限制）；课程建设团队有良好的合作精神，分工明确，</w:t>
      </w:r>
      <w:r>
        <w:rPr>
          <w:rFonts w:ascii="仿宋_GB2312" w:eastAsia="仿宋_GB2312" w:hAnsi="仿宋" w:cs="宋体" w:hint="eastAsia"/>
          <w:sz w:val="30"/>
          <w:szCs w:val="30"/>
        </w:rPr>
        <w:t>具</w:t>
      </w:r>
      <w:r>
        <w:rPr>
          <w:rFonts w:ascii="仿宋_GB2312" w:eastAsia="仿宋_GB2312" w:hAnsi="仿宋" w:cs="宋体" w:hint="eastAsia"/>
          <w:sz w:val="30"/>
          <w:szCs w:val="30"/>
        </w:rPr>
        <w:lastRenderedPageBreak/>
        <w:t>备</w:t>
      </w:r>
      <w:r w:rsidRPr="00EF13C1">
        <w:rPr>
          <w:rFonts w:ascii="仿宋_GB2312" w:eastAsia="仿宋_GB2312" w:hAnsi="仿宋" w:cs="宋体" w:hint="eastAsia"/>
          <w:sz w:val="30"/>
          <w:szCs w:val="30"/>
        </w:rPr>
        <w:t>网络</w:t>
      </w:r>
      <w:r w:rsidRPr="00ED42B1">
        <w:rPr>
          <w:rFonts w:ascii="仿宋_GB2312" w:eastAsia="仿宋_GB2312" w:hAnsi="仿宋" w:cs="宋体" w:hint="eastAsia"/>
          <w:sz w:val="30"/>
          <w:szCs w:val="30"/>
        </w:rPr>
        <w:t>教学经验</w:t>
      </w:r>
      <w:r>
        <w:rPr>
          <w:rFonts w:ascii="仿宋_GB2312" w:eastAsia="仿宋_GB2312" w:hAnsi="仿宋" w:cs="宋体" w:hint="eastAsia"/>
          <w:sz w:val="30"/>
          <w:szCs w:val="30"/>
        </w:rPr>
        <w:t>或</w:t>
      </w:r>
      <w:r w:rsidRPr="00EF13C1">
        <w:rPr>
          <w:rFonts w:ascii="仿宋_GB2312" w:eastAsia="仿宋_GB2312" w:hAnsi="仿宋" w:cs="宋体" w:hint="eastAsia"/>
          <w:sz w:val="30"/>
          <w:szCs w:val="30"/>
        </w:rPr>
        <w:t>在线开放课程建设经验</w:t>
      </w:r>
      <w:r w:rsidRPr="00ED42B1">
        <w:rPr>
          <w:rFonts w:ascii="仿宋_GB2312" w:eastAsia="仿宋_GB2312" w:hAnsi="仿宋" w:cs="宋体" w:hint="eastAsia"/>
          <w:sz w:val="30"/>
          <w:szCs w:val="30"/>
        </w:rPr>
        <w:t>；使用外校在线开放课程资源的课程主讲团队，要能与</w:t>
      </w:r>
      <w:proofErr w:type="gramStart"/>
      <w:r w:rsidRPr="00ED42B1">
        <w:rPr>
          <w:rFonts w:ascii="仿宋_GB2312" w:eastAsia="仿宋_GB2312" w:hAnsi="仿宋" w:cs="宋体" w:hint="eastAsia"/>
          <w:sz w:val="30"/>
          <w:szCs w:val="30"/>
        </w:rPr>
        <w:t>供课方</w:t>
      </w:r>
      <w:proofErr w:type="gramEnd"/>
      <w:r w:rsidRPr="00ED42B1">
        <w:rPr>
          <w:rFonts w:ascii="仿宋_GB2312" w:eastAsia="仿宋_GB2312" w:hAnsi="仿宋" w:cs="宋体" w:hint="eastAsia"/>
          <w:sz w:val="30"/>
          <w:szCs w:val="30"/>
        </w:rPr>
        <w:t>主讲教师团队建立起协同工作交流机制，能得到</w:t>
      </w:r>
      <w:proofErr w:type="gramStart"/>
      <w:r w:rsidRPr="00ED42B1">
        <w:rPr>
          <w:rFonts w:ascii="仿宋_GB2312" w:eastAsia="仿宋_GB2312" w:hAnsi="仿宋" w:cs="宋体" w:hint="eastAsia"/>
          <w:sz w:val="30"/>
          <w:szCs w:val="30"/>
        </w:rPr>
        <w:t>供课方</w:t>
      </w:r>
      <w:proofErr w:type="gramEnd"/>
      <w:r w:rsidRPr="00ED42B1">
        <w:rPr>
          <w:rFonts w:ascii="仿宋_GB2312" w:eastAsia="仿宋_GB2312" w:hAnsi="仿宋" w:cs="宋体" w:hint="eastAsia"/>
          <w:sz w:val="30"/>
          <w:szCs w:val="30"/>
        </w:rPr>
        <w:t>有效的教学指导、教学支持及资源更新等服务。</w:t>
      </w:r>
    </w:p>
    <w:p w:rsidR="00AD67B0" w:rsidRPr="00ED42B1" w:rsidRDefault="00AD67B0" w:rsidP="00AD67B0">
      <w:pPr>
        <w:spacing w:line="560" w:lineRule="exact"/>
        <w:ind w:firstLineChars="200" w:firstLine="600"/>
        <w:rPr>
          <w:rFonts w:ascii="仿宋_GB2312" w:eastAsia="仿宋_GB2312" w:hAnsi="仿宋" w:cs="宋体"/>
          <w:sz w:val="30"/>
          <w:szCs w:val="30"/>
        </w:rPr>
      </w:pPr>
      <w:r w:rsidRPr="00ED42B1">
        <w:rPr>
          <w:rFonts w:ascii="仿宋_GB2312" w:eastAsia="仿宋_GB2312" w:hAnsi="仿宋" w:cs="宋体" w:hint="eastAsia"/>
          <w:sz w:val="30"/>
          <w:szCs w:val="30"/>
        </w:rPr>
        <w:t>2.</w:t>
      </w:r>
      <w:r>
        <w:rPr>
          <w:rFonts w:ascii="仿宋_GB2312" w:eastAsia="仿宋_GB2312" w:hAnsi="仿宋" w:cs="宋体" w:hint="eastAsia"/>
          <w:sz w:val="30"/>
          <w:szCs w:val="30"/>
        </w:rPr>
        <w:t xml:space="preserve"> </w:t>
      </w:r>
      <w:r w:rsidRPr="00ED42B1">
        <w:rPr>
          <w:rFonts w:ascii="仿宋_GB2312" w:eastAsia="仿宋_GB2312" w:hAnsi="仿宋" w:cs="宋体" w:hint="eastAsia"/>
          <w:sz w:val="30"/>
          <w:szCs w:val="30"/>
        </w:rPr>
        <w:t>课程团队应</w:t>
      </w:r>
      <w:r>
        <w:rPr>
          <w:rFonts w:ascii="仿宋_GB2312" w:eastAsia="仿宋_GB2312" w:hAnsi="仿宋" w:cs="宋体" w:hint="eastAsia"/>
          <w:sz w:val="30"/>
          <w:szCs w:val="30"/>
        </w:rPr>
        <w:t>能</w:t>
      </w:r>
      <w:r w:rsidRPr="00ED42B1">
        <w:rPr>
          <w:rFonts w:ascii="仿宋_GB2312" w:eastAsia="仿宋_GB2312" w:hAnsi="仿宋" w:cs="宋体" w:hint="eastAsia"/>
          <w:sz w:val="30"/>
          <w:szCs w:val="30"/>
        </w:rPr>
        <w:t>通过</w:t>
      </w:r>
      <w:r>
        <w:rPr>
          <w:rFonts w:ascii="仿宋_GB2312" w:eastAsia="仿宋_GB2312" w:hAnsi="仿宋" w:cs="宋体" w:hint="eastAsia"/>
          <w:sz w:val="30"/>
          <w:szCs w:val="30"/>
        </w:rPr>
        <w:t>网络</w:t>
      </w:r>
      <w:r w:rsidRPr="00ED42B1">
        <w:rPr>
          <w:rFonts w:ascii="仿宋_GB2312" w:eastAsia="仿宋_GB2312" w:hAnsi="仿宋" w:cs="宋体" w:hint="eastAsia"/>
          <w:sz w:val="30"/>
          <w:szCs w:val="30"/>
        </w:rPr>
        <w:t>课程平台充分</w:t>
      </w:r>
      <w:r>
        <w:rPr>
          <w:rFonts w:ascii="仿宋_GB2312" w:eastAsia="仿宋_GB2312" w:hAnsi="仿宋" w:cs="宋体" w:hint="eastAsia"/>
          <w:sz w:val="30"/>
          <w:szCs w:val="30"/>
        </w:rPr>
        <w:t>利</w:t>
      </w:r>
      <w:r w:rsidRPr="00ED42B1">
        <w:rPr>
          <w:rFonts w:ascii="仿宋_GB2312" w:eastAsia="仿宋_GB2312" w:hAnsi="仿宋" w:cs="宋体" w:hint="eastAsia"/>
          <w:sz w:val="30"/>
          <w:szCs w:val="30"/>
        </w:rPr>
        <w:t>用在线工具，开展线上测验、作业、考试、答疑、讨论等教学活动，形成详细、可参考的教学过程性数据，该数据将作为混合式课程</w:t>
      </w:r>
      <w:r w:rsidR="0073227C">
        <w:rPr>
          <w:rFonts w:ascii="仿宋_GB2312" w:eastAsia="仿宋_GB2312" w:hAnsi="仿宋" w:cs="宋体" w:hint="eastAsia"/>
          <w:sz w:val="30"/>
          <w:szCs w:val="30"/>
        </w:rPr>
        <w:t>教学成效</w:t>
      </w:r>
      <w:r w:rsidRPr="00ED42B1">
        <w:rPr>
          <w:rFonts w:ascii="仿宋_GB2312" w:eastAsia="仿宋_GB2312" w:hAnsi="仿宋" w:cs="宋体" w:hint="eastAsia"/>
          <w:sz w:val="30"/>
          <w:szCs w:val="30"/>
        </w:rPr>
        <w:t>认定的重要依据。</w:t>
      </w:r>
    </w:p>
    <w:p w:rsidR="00AD67B0" w:rsidRDefault="00AD67B0" w:rsidP="00AD67B0">
      <w:pPr>
        <w:spacing w:line="560" w:lineRule="exact"/>
        <w:ind w:firstLineChars="200" w:firstLine="600"/>
        <w:rPr>
          <w:rFonts w:ascii="仿宋_GB2312" w:eastAsia="仿宋_GB2312" w:hAnsi="仿宋" w:cs="宋体"/>
          <w:sz w:val="30"/>
          <w:szCs w:val="30"/>
        </w:rPr>
      </w:pPr>
      <w:r w:rsidRPr="00ED42B1">
        <w:rPr>
          <w:rFonts w:ascii="仿宋_GB2312" w:eastAsia="仿宋_GB2312" w:hAnsi="仿宋" w:cs="宋体" w:hint="eastAsia"/>
          <w:sz w:val="30"/>
          <w:szCs w:val="30"/>
        </w:rPr>
        <w:t>3.</w:t>
      </w:r>
      <w:r>
        <w:rPr>
          <w:rFonts w:ascii="仿宋_GB2312" w:eastAsia="仿宋_GB2312" w:hAnsi="仿宋" w:cs="宋体" w:hint="eastAsia"/>
          <w:sz w:val="30"/>
          <w:szCs w:val="30"/>
        </w:rPr>
        <w:t xml:space="preserve"> </w:t>
      </w:r>
      <w:r w:rsidRPr="00ED42B1">
        <w:rPr>
          <w:rFonts w:ascii="仿宋_GB2312" w:eastAsia="仿宋_GB2312" w:hAnsi="仿宋" w:cs="宋体" w:hint="eastAsia"/>
          <w:sz w:val="30"/>
          <w:szCs w:val="30"/>
        </w:rPr>
        <w:t>课程团队要根据课程教学大纲，重新</w:t>
      </w:r>
      <w:r>
        <w:rPr>
          <w:rFonts w:ascii="仿宋_GB2312" w:eastAsia="仿宋_GB2312" w:hAnsi="仿宋" w:cs="宋体" w:hint="eastAsia"/>
          <w:sz w:val="30"/>
          <w:szCs w:val="30"/>
        </w:rPr>
        <w:t>安排</w:t>
      </w:r>
      <w:r w:rsidRPr="00ED42B1">
        <w:rPr>
          <w:rFonts w:ascii="仿宋_GB2312" w:eastAsia="仿宋_GB2312" w:hAnsi="仿宋" w:cs="宋体" w:hint="eastAsia"/>
          <w:sz w:val="30"/>
          <w:szCs w:val="30"/>
        </w:rPr>
        <w:t>线上学习与线下课堂的教学内容，制定教学组织模式</w:t>
      </w:r>
      <w:r>
        <w:rPr>
          <w:rFonts w:ascii="仿宋_GB2312" w:eastAsia="仿宋_GB2312" w:hAnsi="仿宋" w:cs="宋体" w:hint="eastAsia"/>
          <w:sz w:val="30"/>
          <w:szCs w:val="30"/>
        </w:rPr>
        <w:t>（如翻转课堂、小组讨论等）</w:t>
      </w:r>
      <w:r w:rsidRPr="00ED42B1">
        <w:rPr>
          <w:rFonts w:ascii="仿宋_GB2312" w:eastAsia="仿宋_GB2312" w:hAnsi="仿宋" w:cs="宋体" w:hint="eastAsia"/>
          <w:sz w:val="30"/>
          <w:szCs w:val="30"/>
        </w:rPr>
        <w:t>及教学改革方案、线上</w:t>
      </w:r>
      <w:r w:rsidR="00D40A43">
        <w:rPr>
          <w:rFonts w:ascii="仿宋_GB2312" w:eastAsia="仿宋_GB2312" w:hAnsi="仿宋" w:cs="宋体" w:hint="eastAsia"/>
          <w:sz w:val="30"/>
          <w:szCs w:val="30"/>
        </w:rPr>
        <w:t>线下</w:t>
      </w:r>
      <w:r w:rsidRPr="00ED42B1">
        <w:rPr>
          <w:rFonts w:ascii="仿宋_GB2312" w:eastAsia="仿宋_GB2312" w:hAnsi="仿宋" w:cs="宋体" w:hint="eastAsia"/>
          <w:sz w:val="30"/>
          <w:szCs w:val="30"/>
        </w:rPr>
        <w:t>作业及考核、成绩评定方案等。</w:t>
      </w:r>
    </w:p>
    <w:p w:rsidR="00AD67B0" w:rsidRDefault="00AD67B0" w:rsidP="00AD67B0">
      <w:pPr>
        <w:spacing w:line="560" w:lineRule="exact"/>
        <w:ind w:firstLineChars="200" w:firstLine="640"/>
        <w:rPr>
          <w:rFonts w:ascii="仿宋_GB2312" w:eastAsia="仿宋_GB2312" w:hAnsi="仿宋" w:cs="宋体"/>
          <w:sz w:val="30"/>
          <w:szCs w:val="30"/>
        </w:rPr>
      </w:pPr>
      <w:r>
        <w:rPr>
          <w:rFonts w:ascii="黑体" w:eastAsia="黑体" w:hAnsi="黑体" w:cs="宋体" w:hint="eastAsia"/>
          <w:sz w:val="32"/>
          <w:szCs w:val="32"/>
        </w:rPr>
        <w:t>二</w:t>
      </w:r>
      <w:r w:rsidRPr="006027A2">
        <w:rPr>
          <w:rFonts w:ascii="黑体" w:eastAsia="黑体" w:hAnsi="黑体" w:cs="宋体" w:hint="eastAsia"/>
          <w:sz w:val="32"/>
          <w:szCs w:val="32"/>
        </w:rPr>
        <w:t>、</w:t>
      </w:r>
      <w:r>
        <w:rPr>
          <w:rFonts w:ascii="黑体" w:eastAsia="黑体" w:hAnsi="黑体" w:cs="宋体" w:hint="eastAsia"/>
          <w:sz w:val="32"/>
          <w:szCs w:val="32"/>
        </w:rPr>
        <w:t>建设内容</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（一）</w:t>
      </w:r>
      <w:r w:rsidRPr="00FE1351">
        <w:rPr>
          <w:rFonts w:ascii="仿宋_GB2312" w:eastAsia="仿宋_GB2312" w:hAnsi="仿宋" w:cs="宋体" w:hint="eastAsia"/>
          <w:sz w:val="30"/>
          <w:szCs w:val="30"/>
        </w:rPr>
        <w:t>课程内容与资源建设</w:t>
      </w:r>
    </w:p>
    <w:p w:rsidR="00AD67B0" w:rsidRDefault="00AD67B0" w:rsidP="00AD67B0">
      <w:pPr>
        <w:spacing w:line="560" w:lineRule="exact"/>
        <w:ind w:firstLineChars="200" w:firstLine="600"/>
        <w:rPr>
          <w:rFonts w:ascii="仿宋_GB2312" w:eastAsia="仿宋_GB2312" w:hAnsi="仿宋" w:cs="宋体"/>
          <w:sz w:val="30"/>
          <w:szCs w:val="30"/>
        </w:rPr>
      </w:pPr>
      <w:r w:rsidRPr="00FE1351">
        <w:rPr>
          <w:rFonts w:ascii="仿宋_GB2312" w:eastAsia="仿宋_GB2312" w:hAnsi="仿宋" w:cs="宋体" w:hint="eastAsia"/>
          <w:sz w:val="30"/>
          <w:szCs w:val="30"/>
        </w:rPr>
        <w:t>课程内容具有思想性、科学性、实践性、先进性、创新性、扩展性；适应在线开放教育和辅助学习需要，有助于学习者创新能力、实践能力和发展能力的培养；各类教学资源知识产权清晰、明确，不侵犯第三方权益。具体包括以下方面：</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1. </w:t>
      </w:r>
      <w:r w:rsidRPr="00FE1351">
        <w:rPr>
          <w:rFonts w:ascii="仿宋_GB2312" w:eastAsia="仿宋_GB2312" w:hAnsi="仿宋" w:cs="宋体" w:hint="eastAsia"/>
          <w:sz w:val="30"/>
          <w:szCs w:val="30"/>
        </w:rPr>
        <w:t>应按问题组织知识点，以知识点开展教学，强调交互式学习，教学资源要系统、完整、丰富，围绕知识点展开，包括课程介绍、教学大纲、视频、图片、动画、多媒体课件、习题、参考资料、案例、素材资源等。</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2. </w:t>
      </w:r>
      <w:r w:rsidRPr="00FE1351">
        <w:rPr>
          <w:rFonts w:ascii="仿宋_GB2312" w:eastAsia="仿宋_GB2312" w:hAnsi="仿宋" w:cs="宋体" w:hint="eastAsia"/>
          <w:sz w:val="30"/>
          <w:szCs w:val="30"/>
        </w:rPr>
        <w:t>应结合教学实际需要，对现有课程</w:t>
      </w:r>
      <w:r>
        <w:rPr>
          <w:rFonts w:ascii="仿宋_GB2312" w:eastAsia="仿宋_GB2312" w:hAnsi="仿宋" w:cs="宋体" w:hint="eastAsia"/>
          <w:sz w:val="30"/>
          <w:szCs w:val="30"/>
        </w:rPr>
        <w:t>的</w:t>
      </w:r>
      <w:r w:rsidRPr="00FE1351">
        <w:rPr>
          <w:rFonts w:ascii="仿宋_GB2312" w:eastAsia="仿宋_GB2312" w:hAnsi="仿宋" w:cs="宋体" w:hint="eastAsia"/>
          <w:sz w:val="30"/>
          <w:szCs w:val="30"/>
        </w:rPr>
        <w:t>教学设计、单元内容、知识结构、课程资源与评价体系等进行</w:t>
      </w:r>
      <w:r>
        <w:rPr>
          <w:rFonts w:ascii="仿宋_GB2312" w:eastAsia="仿宋_GB2312" w:hAnsi="仿宋" w:cs="宋体" w:hint="eastAsia"/>
          <w:sz w:val="30"/>
          <w:szCs w:val="30"/>
        </w:rPr>
        <w:t>合理调整和</w:t>
      </w:r>
      <w:r w:rsidRPr="00FE1351">
        <w:rPr>
          <w:rFonts w:ascii="仿宋_GB2312" w:eastAsia="仿宋_GB2312" w:hAnsi="仿宋" w:cs="宋体" w:hint="eastAsia"/>
          <w:sz w:val="30"/>
          <w:szCs w:val="30"/>
        </w:rPr>
        <w:t>改革，以符合网络教学习惯。课程设计应包括视频制作、随堂测试、单元测试及作业、教学互动等。</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3. </w:t>
      </w:r>
      <w:r w:rsidRPr="00291913">
        <w:rPr>
          <w:rFonts w:ascii="仿宋_GB2312" w:eastAsia="仿宋_GB2312" w:hAnsi="仿宋" w:cs="宋体" w:hint="eastAsia"/>
          <w:sz w:val="30"/>
          <w:szCs w:val="30"/>
        </w:rPr>
        <w:t>视频资源</w:t>
      </w:r>
      <w:r w:rsidR="005470D5">
        <w:rPr>
          <w:rFonts w:ascii="仿宋_GB2312" w:eastAsia="仿宋_GB2312" w:hAnsi="仿宋" w:cs="宋体" w:hint="eastAsia"/>
          <w:sz w:val="30"/>
          <w:szCs w:val="30"/>
        </w:rPr>
        <w:t>建设</w:t>
      </w:r>
      <w:r w:rsidRPr="00291913">
        <w:rPr>
          <w:rFonts w:ascii="仿宋_GB2312" w:eastAsia="仿宋_GB2312" w:hAnsi="仿宋" w:cs="宋体" w:hint="eastAsia"/>
          <w:sz w:val="30"/>
          <w:szCs w:val="30"/>
        </w:rPr>
        <w:t>。视频是教师的授课录像，按照知识点进行录制</w:t>
      </w:r>
      <w:r w:rsidRPr="00291913">
        <w:rPr>
          <w:rFonts w:ascii="仿宋_GB2312" w:eastAsia="仿宋_GB2312" w:hAnsi="仿宋" w:cs="宋体" w:hint="eastAsia"/>
          <w:sz w:val="30"/>
          <w:szCs w:val="30"/>
        </w:rPr>
        <w:lastRenderedPageBreak/>
        <w:t>或者剪辑。视频格式按照平台要求，单个视频长度一般不超过15 分钟。</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4. </w:t>
      </w:r>
      <w:r w:rsidRPr="00291913">
        <w:rPr>
          <w:rFonts w:ascii="仿宋_GB2312" w:eastAsia="仿宋_GB2312" w:hAnsi="仿宋" w:cs="宋体" w:hint="eastAsia"/>
          <w:sz w:val="30"/>
          <w:szCs w:val="30"/>
        </w:rPr>
        <w:t>课程应在2019 年12 月</w:t>
      </w:r>
      <w:r>
        <w:rPr>
          <w:rFonts w:ascii="仿宋_GB2312" w:eastAsia="仿宋_GB2312" w:hAnsi="仿宋" w:cs="宋体" w:hint="eastAsia"/>
          <w:sz w:val="30"/>
          <w:szCs w:val="30"/>
        </w:rPr>
        <w:t>底</w:t>
      </w:r>
      <w:r w:rsidRPr="00291913">
        <w:rPr>
          <w:rFonts w:ascii="仿宋_GB2312" w:eastAsia="仿宋_GB2312" w:hAnsi="仿宋" w:cs="宋体" w:hint="eastAsia"/>
          <w:sz w:val="30"/>
          <w:szCs w:val="30"/>
        </w:rPr>
        <w:t>前完成全部资源建设并且上线。课程上线后需由团队成员对课程资源进行持续更新。</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5. </w:t>
      </w:r>
      <w:r w:rsidRPr="00291913">
        <w:rPr>
          <w:rFonts w:ascii="仿宋_GB2312" w:eastAsia="仿宋_GB2312" w:hAnsi="仿宋" w:cs="宋体" w:hint="eastAsia"/>
          <w:sz w:val="30"/>
          <w:szCs w:val="30"/>
        </w:rPr>
        <w:t>课程应设计与课程内容相关的</w:t>
      </w:r>
      <w:r>
        <w:rPr>
          <w:rFonts w:ascii="仿宋_GB2312" w:eastAsia="仿宋_GB2312" w:hAnsi="仿宋" w:cs="宋体" w:hint="eastAsia"/>
          <w:sz w:val="30"/>
          <w:szCs w:val="30"/>
        </w:rPr>
        <w:t>、</w:t>
      </w:r>
      <w:r w:rsidRPr="00291913">
        <w:rPr>
          <w:rFonts w:ascii="仿宋_GB2312" w:eastAsia="仿宋_GB2312" w:hAnsi="仿宋" w:cs="宋体" w:hint="eastAsia"/>
          <w:sz w:val="30"/>
          <w:szCs w:val="30"/>
        </w:rPr>
        <w:t>足够</w:t>
      </w:r>
      <w:r>
        <w:rPr>
          <w:rFonts w:ascii="仿宋_GB2312" w:eastAsia="仿宋_GB2312" w:hAnsi="仿宋" w:cs="宋体" w:hint="eastAsia"/>
          <w:sz w:val="30"/>
          <w:szCs w:val="30"/>
        </w:rPr>
        <w:t>量</w:t>
      </w:r>
      <w:r w:rsidRPr="00291913">
        <w:rPr>
          <w:rFonts w:ascii="仿宋_GB2312" w:eastAsia="仿宋_GB2312" w:hAnsi="仿宋" w:cs="宋体" w:hint="eastAsia"/>
          <w:sz w:val="30"/>
          <w:szCs w:val="30"/>
        </w:rPr>
        <w:t>的讨论主题，以引导学生参与讨论，并确保对学生讨论的及时反馈。</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（二）</w:t>
      </w:r>
      <w:r w:rsidRPr="00AE0053">
        <w:rPr>
          <w:rFonts w:ascii="仿宋_GB2312" w:eastAsia="仿宋_GB2312" w:hAnsi="仿宋" w:cs="宋体" w:hint="eastAsia"/>
          <w:sz w:val="30"/>
          <w:szCs w:val="30"/>
        </w:rPr>
        <w:t>课堂教学模式改革</w:t>
      </w:r>
    </w:p>
    <w:p w:rsidR="00AD67B0"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 xml:space="preserve">1. </w:t>
      </w:r>
      <w:r w:rsidRPr="00AE0053">
        <w:rPr>
          <w:rFonts w:ascii="仿宋_GB2312" w:eastAsia="仿宋_GB2312" w:hAnsi="仿宋" w:cs="宋体" w:hint="eastAsia"/>
          <w:sz w:val="30"/>
          <w:szCs w:val="30"/>
        </w:rPr>
        <w:t>课程负责人通过自建符合课程要求的线上课程资源，以及选择自己熟悉的现代信息技术手段或工具来实现“翻转课堂”</w:t>
      </w:r>
      <w:r w:rsidR="00EF6ADC">
        <w:rPr>
          <w:rFonts w:ascii="仿宋_GB2312" w:eastAsia="仿宋_GB2312" w:hAnsi="仿宋" w:cs="宋体" w:hint="eastAsia"/>
          <w:sz w:val="30"/>
          <w:szCs w:val="30"/>
        </w:rPr>
        <w:t>、“线上线下混合”等互动式</w:t>
      </w:r>
      <w:r w:rsidRPr="00AE0053">
        <w:rPr>
          <w:rFonts w:ascii="仿宋_GB2312" w:eastAsia="仿宋_GB2312" w:hAnsi="仿宋" w:cs="宋体" w:hint="eastAsia"/>
          <w:sz w:val="30"/>
          <w:szCs w:val="30"/>
        </w:rPr>
        <w:t>教学改革。</w:t>
      </w:r>
    </w:p>
    <w:p w:rsidR="00AD67B0" w:rsidRPr="0078470C" w:rsidRDefault="00AD67B0" w:rsidP="00AD67B0">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2.</w:t>
      </w:r>
      <w:r w:rsidR="007759A9">
        <w:rPr>
          <w:rFonts w:ascii="仿宋_GB2312" w:eastAsia="仿宋_GB2312" w:hAnsi="仿宋" w:cs="宋体" w:hint="eastAsia"/>
          <w:sz w:val="30"/>
          <w:szCs w:val="30"/>
        </w:rPr>
        <w:t xml:space="preserve"> </w:t>
      </w:r>
      <w:r w:rsidRPr="00AE0053">
        <w:rPr>
          <w:rFonts w:ascii="仿宋_GB2312" w:eastAsia="仿宋_GB2312" w:hAnsi="仿宋" w:cs="宋体" w:hint="eastAsia"/>
          <w:sz w:val="30"/>
          <w:szCs w:val="30"/>
        </w:rPr>
        <w:t>教师在正式实施课堂教学改革前，应形成详细完整的教学授课计划及考核方式提交</w:t>
      </w:r>
      <w:r w:rsidR="007759A9">
        <w:rPr>
          <w:rFonts w:ascii="仿宋_GB2312" w:eastAsia="仿宋_GB2312" w:hAnsi="仿宋" w:cs="宋体" w:hint="eastAsia"/>
          <w:sz w:val="30"/>
          <w:szCs w:val="30"/>
        </w:rPr>
        <w:t>教研室（或系）</w:t>
      </w:r>
      <w:r w:rsidRPr="00AE0053">
        <w:rPr>
          <w:rFonts w:ascii="仿宋_GB2312" w:eastAsia="仿宋_GB2312" w:hAnsi="仿宋" w:cs="宋体" w:hint="eastAsia"/>
          <w:sz w:val="30"/>
          <w:szCs w:val="30"/>
        </w:rPr>
        <w:t>审核</w:t>
      </w:r>
      <w:r w:rsidRPr="001117AF">
        <w:rPr>
          <w:rFonts w:ascii="仿宋_GB2312" w:eastAsia="仿宋_GB2312" w:hAnsi="仿宋" w:cs="宋体" w:hint="eastAsia"/>
          <w:sz w:val="30"/>
          <w:szCs w:val="30"/>
        </w:rPr>
        <w:t>。课程教学目标应根据</w:t>
      </w:r>
      <w:r w:rsidRPr="00AE0053">
        <w:rPr>
          <w:rFonts w:ascii="仿宋_GB2312" w:eastAsia="仿宋_GB2312" w:hAnsi="仿宋" w:cs="宋体" w:hint="eastAsia"/>
          <w:sz w:val="30"/>
          <w:szCs w:val="30"/>
        </w:rPr>
        <w:t>课程特点和学生层次</w:t>
      </w:r>
      <w:r w:rsidR="007759A9">
        <w:rPr>
          <w:rFonts w:ascii="仿宋_GB2312" w:eastAsia="仿宋_GB2312" w:hAnsi="仿宋" w:cs="宋体" w:hint="eastAsia"/>
          <w:sz w:val="30"/>
          <w:szCs w:val="30"/>
        </w:rPr>
        <w:t>来</w:t>
      </w:r>
      <w:r w:rsidRPr="00AE0053">
        <w:rPr>
          <w:rFonts w:ascii="仿宋_GB2312" w:eastAsia="仿宋_GB2312" w:hAnsi="仿宋" w:cs="宋体" w:hint="eastAsia"/>
          <w:sz w:val="30"/>
          <w:szCs w:val="30"/>
        </w:rPr>
        <w:t>制定，目标具体明确</w:t>
      </w:r>
      <w:r w:rsidR="007759A9">
        <w:rPr>
          <w:rFonts w:ascii="仿宋_GB2312" w:eastAsia="仿宋_GB2312" w:hAnsi="仿宋" w:cs="宋体" w:hint="eastAsia"/>
          <w:sz w:val="30"/>
          <w:szCs w:val="30"/>
        </w:rPr>
        <w:t>。</w:t>
      </w:r>
      <w:r w:rsidRPr="00AE0053">
        <w:rPr>
          <w:rFonts w:ascii="仿宋_GB2312" w:eastAsia="仿宋_GB2312" w:hAnsi="仿宋" w:cs="宋体" w:hint="eastAsia"/>
          <w:sz w:val="30"/>
          <w:szCs w:val="30"/>
        </w:rPr>
        <w:t>教学活动、学习评价和教学资源</w:t>
      </w:r>
      <w:r w:rsidR="00BC728B">
        <w:rPr>
          <w:rFonts w:ascii="仿宋_GB2312" w:eastAsia="仿宋_GB2312" w:hAnsi="仿宋" w:cs="宋体" w:hint="eastAsia"/>
          <w:sz w:val="30"/>
          <w:szCs w:val="30"/>
        </w:rPr>
        <w:t>应</w:t>
      </w:r>
      <w:r w:rsidRPr="00AE0053">
        <w:rPr>
          <w:rFonts w:ascii="仿宋_GB2312" w:eastAsia="仿宋_GB2312" w:hAnsi="仿宋" w:cs="宋体" w:hint="eastAsia"/>
          <w:sz w:val="30"/>
          <w:szCs w:val="30"/>
        </w:rPr>
        <w:t>以教学目标为导向。强化学习过程</w:t>
      </w:r>
      <w:r w:rsidR="00861860">
        <w:rPr>
          <w:rFonts w:ascii="仿宋_GB2312" w:eastAsia="仿宋_GB2312" w:hAnsi="仿宋" w:cs="宋体" w:hint="eastAsia"/>
          <w:sz w:val="30"/>
          <w:szCs w:val="30"/>
        </w:rPr>
        <w:t>（考核）</w:t>
      </w:r>
      <w:r w:rsidRPr="00AE0053">
        <w:rPr>
          <w:rFonts w:ascii="仿宋_GB2312" w:eastAsia="仿宋_GB2312" w:hAnsi="仿宋" w:cs="宋体" w:hint="eastAsia"/>
          <w:sz w:val="30"/>
          <w:szCs w:val="30"/>
        </w:rPr>
        <w:t>评价和学生成绩构成元素的多元化。每节课进行学习评价，对学生学习目标达成情况进行</w:t>
      </w:r>
      <w:r w:rsidR="00CA0EBD">
        <w:rPr>
          <w:rFonts w:ascii="仿宋_GB2312" w:eastAsia="仿宋_GB2312" w:hAnsi="仿宋" w:cs="宋体" w:hint="eastAsia"/>
          <w:sz w:val="30"/>
          <w:szCs w:val="30"/>
        </w:rPr>
        <w:t>跟踪</w:t>
      </w:r>
      <w:r w:rsidRPr="00AE0053">
        <w:rPr>
          <w:rFonts w:ascii="仿宋_GB2312" w:eastAsia="仿宋_GB2312" w:hAnsi="仿宋" w:cs="宋体" w:hint="eastAsia"/>
          <w:sz w:val="30"/>
          <w:szCs w:val="30"/>
        </w:rPr>
        <w:t>了解</w:t>
      </w:r>
      <w:r w:rsidR="00CA0EBD">
        <w:rPr>
          <w:rFonts w:ascii="仿宋_GB2312" w:eastAsia="仿宋_GB2312" w:hAnsi="仿宋" w:cs="宋体" w:hint="eastAsia"/>
          <w:sz w:val="30"/>
          <w:szCs w:val="30"/>
        </w:rPr>
        <w:t>和分析</w:t>
      </w:r>
      <w:r w:rsidRPr="00AE0053">
        <w:rPr>
          <w:rFonts w:ascii="仿宋_GB2312" w:eastAsia="仿宋_GB2312" w:hAnsi="仿宋" w:cs="宋体" w:hint="eastAsia"/>
          <w:sz w:val="30"/>
          <w:szCs w:val="30"/>
        </w:rPr>
        <w:t>，并及时反馈，不断改进。</w:t>
      </w:r>
    </w:p>
    <w:sectPr w:rsidR="00AD67B0" w:rsidRPr="0078470C" w:rsidSect="0078470C">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671" w:rsidRDefault="00AA5671" w:rsidP="0073227C">
      <w:r>
        <w:separator/>
      </w:r>
    </w:p>
  </w:endnote>
  <w:endnote w:type="continuationSeparator" w:id="0">
    <w:p w:rsidR="00AA5671" w:rsidRDefault="00AA5671" w:rsidP="0073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671" w:rsidRDefault="00AA5671" w:rsidP="0073227C">
      <w:r>
        <w:separator/>
      </w:r>
    </w:p>
  </w:footnote>
  <w:footnote w:type="continuationSeparator" w:id="0">
    <w:p w:rsidR="00AA5671" w:rsidRDefault="00AA5671" w:rsidP="007322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70C"/>
    <w:rsid w:val="000837B2"/>
    <w:rsid w:val="000E06F1"/>
    <w:rsid w:val="001117AF"/>
    <w:rsid w:val="00120DFE"/>
    <w:rsid w:val="00357A38"/>
    <w:rsid w:val="003A5903"/>
    <w:rsid w:val="004C59E5"/>
    <w:rsid w:val="005470D5"/>
    <w:rsid w:val="0061264D"/>
    <w:rsid w:val="00632D59"/>
    <w:rsid w:val="0073227C"/>
    <w:rsid w:val="007759A9"/>
    <w:rsid w:val="0078470C"/>
    <w:rsid w:val="008434CE"/>
    <w:rsid w:val="00861860"/>
    <w:rsid w:val="0096795D"/>
    <w:rsid w:val="00AA5671"/>
    <w:rsid w:val="00AD67B0"/>
    <w:rsid w:val="00B2598A"/>
    <w:rsid w:val="00BC728B"/>
    <w:rsid w:val="00BD33CB"/>
    <w:rsid w:val="00CA0EBD"/>
    <w:rsid w:val="00CD0458"/>
    <w:rsid w:val="00D31D72"/>
    <w:rsid w:val="00D40A43"/>
    <w:rsid w:val="00D40FCB"/>
    <w:rsid w:val="00D759C1"/>
    <w:rsid w:val="00D927FE"/>
    <w:rsid w:val="00E61013"/>
    <w:rsid w:val="00E6590F"/>
    <w:rsid w:val="00EF6ADC"/>
    <w:rsid w:val="00F23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70C"/>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2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27C"/>
    <w:rPr>
      <w:rFonts w:ascii="Times New Roman" w:eastAsia="宋体" w:hAnsi="Times New Roman" w:cs="Times New Roman"/>
      <w:kern w:val="0"/>
      <w:sz w:val="18"/>
      <w:szCs w:val="18"/>
    </w:rPr>
  </w:style>
  <w:style w:type="paragraph" w:styleId="a4">
    <w:name w:val="footer"/>
    <w:basedOn w:val="a"/>
    <w:link w:val="Char0"/>
    <w:uiPriority w:val="99"/>
    <w:unhideWhenUsed/>
    <w:rsid w:val="0073227C"/>
    <w:pPr>
      <w:tabs>
        <w:tab w:val="center" w:pos="4153"/>
        <w:tab w:val="right" w:pos="8306"/>
      </w:tabs>
      <w:snapToGrid w:val="0"/>
      <w:jc w:val="left"/>
    </w:pPr>
    <w:rPr>
      <w:sz w:val="18"/>
      <w:szCs w:val="18"/>
    </w:rPr>
  </w:style>
  <w:style w:type="character" w:customStyle="1" w:styleId="Char0">
    <w:name w:val="页脚 Char"/>
    <w:basedOn w:val="a0"/>
    <w:link w:val="a4"/>
    <w:uiPriority w:val="99"/>
    <w:rsid w:val="0073227C"/>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70C"/>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2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27C"/>
    <w:rPr>
      <w:rFonts w:ascii="Times New Roman" w:eastAsia="宋体" w:hAnsi="Times New Roman" w:cs="Times New Roman"/>
      <w:kern w:val="0"/>
      <w:sz w:val="18"/>
      <w:szCs w:val="18"/>
    </w:rPr>
  </w:style>
  <w:style w:type="paragraph" w:styleId="a4">
    <w:name w:val="footer"/>
    <w:basedOn w:val="a"/>
    <w:link w:val="Char0"/>
    <w:uiPriority w:val="99"/>
    <w:unhideWhenUsed/>
    <w:rsid w:val="0073227C"/>
    <w:pPr>
      <w:tabs>
        <w:tab w:val="center" w:pos="4153"/>
        <w:tab w:val="right" w:pos="8306"/>
      </w:tabs>
      <w:snapToGrid w:val="0"/>
      <w:jc w:val="left"/>
    </w:pPr>
    <w:rPr>
      <w:sz w:val="18"/>
      <w:szCs w:val="18"/>
    </w:rPr>
  </w:style>
  <w:style w:type="character" w:customStyle="1" w:styleId="Char0">
    <w:name w:val="页脚 Char"/>
    <w:basedOn w:val="a0"/>
    <w:link w:val="a4"/>
    <w:uiPriority w:val="99"/>
    <w:rsid w:val="0073227C"/>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237</Words>
  <Characters>1354</Characters>
  <Application>Microsoft Office Word</Application>
  <DocSecurity>0</DocSecurity>
  <Lines>11</Lines>
  <Paragraphs>3</Paragraphs>
  <ScaleCrop>false</ScaleCrop>
  <Company>China</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dcterms:created xsi:type="dcterms:W3CDTF">2019-10-19T01:21:00Z</dcterms:created>
  <dcterms:modified xsi:type="dcterms:W3CDTF">2019-11-26T15:02:00Z</dcterms:modified>
</cp:coreProperties>
</file>