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media/image3.webp" ContentType="image/webp"/>
  <Override PartName="/word/media/image4.webp" ContentType="image/webp"/>
  <Override PartName="/word/media/image5.webp" ContentType="image/webp"/>
  <Override PartName="/word/media/image6.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2AD17">
      <w:pPr>
        <w:keepNext w:val="0"/>
        <w:keepLines w:val="0"/>
        <w:pageBreakBefore w:val="0"/>
        <w:widowControl/>
        <w:suppressLineNumbers w:val="0"/>
        <w:kinsoku/>
        <w:wordWrap/>
        <w:overflowPunct/>
        <w:topLinePunct w:val="0"/>
        <w:autoSpaceDE/>
        <w:autoSpaceDN/>
        <w:bidi w:val="0"/>
        <w:adjustRightInd/>
        <w:snapToGrid/>
        <w:spacing w:line="570" w:lineRule="exact"/>
        <w:ind w:firstLine="2008" w:firstLineChars="500"/>
        <w:jc w:val="left"/>
        <w:textAlignment w:val="auto"/>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厦门毫末智能制造有限公司</w:t>
      </w:r>
    </w:p>
    <w:p w14:paraId="077EBE62">
      <w:pPr>
        <w:keepNext w:val="0"/>
        <w:keepLines w:val="0"/>
        <w:pageBreakBefore w:val="0"/>
        <w:widowControl/>
        <w:suppressLineNumbers w:val="0"/>
        <w:kinsoku/>
        <w:wordWrap/>
        <w:overflowPunct/>
        <w:topLinePunct w:val="0"/>
        <w:autoSpaceDE/>
        <w:autoSpaceDN/>
        <w:bidi w:val="0"/>
        <w:adjustRightInd/>
        <w:snapToGrid/>
        <w:spacing w:line="570" w:lineRule="exact"/>
        <w:ind w:firstLine="2008" w:firstLineChars="500"/>
        <w:jc w:val="left"/>
        <w:textAlignment w:val="auto"/>
        <w:rPr>
          <w:rFonts w:hint="eastAsia" w:asciiTheme="majorEastAsia" w:hAnsiTheme="majorEastAsia" w:eastAsiaTheme="majorEastAsia" w:cstheme="majorEastAsia"/>
          <w:b/>
          <w:bCs/>
          <w:sz w:val="40"/>
          <w:szCs w:val="40"/>
          <w:lang w:val="en-US" w:eastAsia="zh-CN"/>
        </w:rPr>
      </w:pPr>
    </w:p>
    <w:p w14:paraId="5275E0B5">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6"/>
          <w:szCs w:val="36"/>
          <w:lang w:val="en-US" w:eastAsia="zh-CN"/>
        </w:rPr>
        <w:t>公司介绍</w:t>
      </w:r>
    </w:p>
    <w:p w14:paraId="7239A11E">
      <w:pPr>
        <w:keepNext w:val="0"/>
        <w:keepLines w:val="0"/>
        <w:widowControl/>
        <w:suppressLineNumbers w:val="0"/>
        <w:ind w:firstLine="640" w:firstLineChars="2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厦门毫末智能制造有限公司是一家主要从事高端数控机床装备及超精密光学元件研发、制造与销售的高科技企业。下属子公司厦门松鼠精密科技有限公司为国家级高新技术企业、厦门市“双百计划”领军型人才创业企业。</w:t>
      </w:r>
    </w:p>
    <w:p w14:paraId="0E3BEFAA">
      <w:pPr>
        <w:keepNext w:val="0"/>
        <w:keepLines w:val="0"/>
        <w:widowControl/>
        <w:suppressLineNumbers w:val="0"/>
        <w:ind w:firstLine="480" w:firstLineChars="200"/>
        <w:jc w:val="left"/>
        <w:rPr>
          <w:rFonts w:hint="eastAsia" w:asciiTheme="minorEastAsia" w:hAnsiTheme="minorEastAsia" w:eastAsiaTheme="minorEastAsia" w:cstheme="minorEastAsia"/>
          <w:b w:val="0"/>
          <w:bCs w:val="0"/>
          <w:sz w:val="32"/>
          <w:szCs w:val="32"/>
          <w:lang w:val="en-US" w:eastAsia="zh-CN"/>
        </w:rPr>
      </w:pPr>
      <w:r>
        <w:rPr>
          <w:rFonts w:ascii="宋体" w:hAnsi="宋体" w:eastAsia="宋体" w:cs="宋体"/>
          <w:kern w:val="0"/>
          <w:sz w:val="24"/>
          <w:szCs w:val="24"/>
          <w:lang w:val="en-US" w:eastAsia="zh-CN" w:bidi="ar"/>
        </w:rPr>
        <w:drawing>
          <wp:inline distT="0" distB="0" distL="114300" distR="114300">
            <wp:extent cx="4679315" cy="2770505"/>
            <wp:effectExtent l="0" t="0" r="19685" b="2349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4"/>
                    <a:stretch>
                      <a:fillRect/>
                    </a:stretch>
                  </pic:blipFill>
                  <pic:spPr>
                    <a:xfrm>
                      <a:off x="0" y="0"/>
                      <a:ext cx="4679315" cy="2770505"/>
                    </a:xfrm>
                    <a:prstGeom prst="rect">
                      <a:avLst/>
                    </a:prstGeom>
                    <a:noFill/>
                    <a:ln w="9525">
                      <a:noFill/>
                    </a:ln>
                  </pic:spPr>
                </pic:pic>
              </a:graphicData>
            </a:graphic>
          </wp:inline>
        </w:drawing>
      </w:r>
    </w:p>
    <w:p w14:paraId="0CBA25E7">
      <w:pPr>
        <w:keepNext w:val="0"/>
        <w:keepLines w:val="0"/>
        <w:widowControl/>
        <w:suppressLineNumbers w:val="0"/>
        <w:ind w:firstLine="640" w:firstLineChars="2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毫末智造重点服务航空航天、精密光学、精密模具、半导体、生命科学等领域，为客户提供硬脆材料、高温合金等难加工材料的精密复杂加工解决方案。核心产品包括精密平面磨床、五轴磨削加工中心、柔性抛光机床、单点金刚石车床等各类高端数控机床。公司产品均是团队基于多年的超精密加工领域科研与应用经验自主设计制造。同时，公司还自主研发了多套加工辅助软件，进一步提升加工精度和效率。</w:t>
      </w:r>
    </w:p>
    <w:p w14:paraId="379DCEE1">
      <w:pPr>
        <w:keepNext w:val="0"/>
        <w:keepLines w:val="0"/>
        <w:widowControl/>
        <w:suppressLineNumbers w:val="0"/>
        <w:ind w:firstLine="640" w:firstLineChars="2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毫末智造现有技术研发团队近20人，其中博士7人、硕士8人。公司核心技术团队曾主持、参与多项国家科技重大专项，拥有雄厚的研发实力。另外，公司拥有高标准生产车间7000㎡，其中恒温洁净间2000㎡。</w:t>
      </w:r>
    </w:p>
    <w:p w14:paraId="188C0FB2">
      <w:pPr>
        <w:keepNext w:val="0"/>
        <w:keepLines w:val="0"/>
        <w:widowControl/>
        <w:suppressLineNumbers w:val="0"/>
        <w:ind w:firstLine="480" w:firstLineChars="200"/>
        <w:jc w:val="left"/>
        <w:rPr>
          <w:rFonts w:hint="eastAsia" w:asciiTheme="minorEastAsia" w:hAnsiTheme="minorEastAsia" w:eastAsiaTheme="minorEastAsia" w:cstheme="minorEastAsia"/>
          <w:b w:val="0"/>
          <w:bCs w:val="0"/>
          <w:sz w:val="32"/>
          <w:szCs w:val="32"/>
          <w:lang w:val="en-US" w:eastAsia="zh-CN"/>
        </w:rPr>
      </w:pPr>
      <w:r>
        <w:rPr>
          <w:rFonts w:ascii="宋体" w:hAnsi="宋体" w:eastAsia="宋体" w:cs="宋体"/>
          <w:kern w:val="0"/>
          <w:sz w:val="24"/>
          <w:szCs w:val="24"/>
          <w:lang w:val="en-US" w:eastAsia="zh-CN" w:bidi="ar"/>
        </w:rPr>
        <w:drawing>
          <wp:inline distT="0" distB="0" distL="114300" distR="114300">
            <wp:extent cx="4514215" cy="2522855"/>
            <wp:effectExtent l="0" t="0" r="6985" b="17145"/>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5"/>
                    <a:stretch>
                      <a:fillRect/>
                    </a:stretch>
                  </pic:blipFill>
                  <pic:spPr>
                    <a:xfrm>
                      <a:off x="0" y="0"/>
                      <a:ext cx="4514215" cy="2522855"/>
                    </a:xfrm>
                    <a:prstGeom prst="rect">
                      <a:avLst/>
                    </a:prstGeom>
                    <a:noFill/>
                    <a:ln w="9525">
                      <a:noFill/>
                    </a:ln>
                  </pic:spPr>
                </pic:pic>
              </a:graphicData>
            </a:graphic>
          </wp:inline>
        </w:drawing>
      </w:r>
    </w:p>
    <w:p w14:paraId="63664020">
      <w:pPr>
        <w:keepNext w:val="0"/>
        <w:keepLines w:val="0"/>
        <w:widowControl/>
        <w:suppressLineNumbers w:val="0"/>
        <w:ind w:firstLine="640" w:firstLineChars="2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经过数十年的深耕与积累，毫末智能不仅获得了社会民间资本的多轮投资，总投入资金超过7000万元，更在工业母机领域取得了显著的突破。其成功经验，为产、学、研、用、政、金深度融合提供了有力证明，也为产教融合创业树立了成功的典范。</w:t>
      </w:r>
    </w:p>
    <w:p w14:paraId="25F8F546">
      <w:pPr>
        <w:keepNext w:val="0"/>
        <w:keepLines w:val="0"/>
        <w:widowControl/>
        <w:numPr>
          <w:ilvl w:val="0"/>
          <w:numId w:val="1"/>
        </w:numPr>
        <w:suppressLineNumbers w:val="0"/>
        <w:jc w:val="left"/>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主要研发领域及主要团队</w:t>
      </w:r>
    </w:p>
    <w:p w14:paraId="6F99CBC8">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毫末智能主要面向硬脆材料、高温合金等难加工材料的加工领域提供精密设备与工艺，公司磨削、抛光产品已历经近20年、迭代超4代，企业研发的高精密磨床、气囊抛光机床等产品长期服务于中物院“神光工程”，产品获得客户认可。</w:t>
      </w:r>
    </w:p>
    <w:p w14:paraId="35BD6516">
      <w:pPr>
        <w:keepNext w:val="0"/>
        <w:keepLines w:val="0"/>
        <w:widowControl/>
        <w:suppressLineNumbers w:val="0"/>
        <w:jc w:val="left"/>
        <w:rPr>
          <w:rFonts w:hint="eastAsia" w:ascii="方正仿宋_GB2312" w:hAnsi="方正仿宋_GB2312" w:eastAsia="方正仿宋_GB2312" w:cs="方正仿宋_GB2312"/>
          <w:b w:val="0"/>
          <w:bCs w:val="0"/>
          <w:sz w:val="30"/>
          <w:szCs w:val="30"/>
          <w:lang w:val="en-US" w:eastAsia="zh-CN"/>
        </w:rPr>
      </w:pPr>
      <w:r>
        <w:rPr>
          <w:rFonts w:ascii="宋体" w:hAnsi="宋体" w:eastAsia="宋体" w:cs="宋体"/>
          <w:kern w:val="0"/>
          <w:sz w:val="24"/>
          <w:szCs w:val="24"/>
          <w:lang w:val="en-US" w:eastAsia="zh-CN" w:bidi="ar"/>
        </w:rPr>
        <w:drawing>
          <wp:inline distT="0" distB="0" distL="114300" distR="114300">
            <wp:extent cx="5085080" cy="3818255"/>
            <wp:effectExtent l="0" t="0" r="20320" b="17145"/>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6"/>
                    <a:stretch>
                      <a:fillRect/>
                    </a:stretch>
                  </pic:blipFill>
                  <pic:spPr>
                    <a:xfrm>
                      <a:off x="0" y="0"/>
                      <a:ext cx="5085080" cy="3818255"/>
                    </a:xfrm>
                    <a:prstGeom prst="rect">
                      <a:avLst/>
                    </a:prstGeom>
                    <a:noFill/>
                    <a:ln w="9525">
                      <a:noFill/>
                    </a:ln>
                  </pic:spPr>
                </pic:pic>
              </a:graphicData>
            </a:graphic>
          </wp:inline>
        </w:drawing>
      </w:r>
    </w:p>
    <w:p w14:paraId="2A20D38B">
      <w:pPr>
        <w:keepNext w:val="0"/>
        <w:keepLines w:val="0"/>
        <w:widowControl/>
        <w:numPr>
          <w:ilvl w:val="0"/>
          <w:numId w:val="0"/>
        </w:numPr>
        <w:suppressLineNumbers w:val="0"/>
        <w:ind w:firstLine="640" w:firstLineChars="200"/>
        <w:jc w:val="left"/>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sz w:val="32"/>
          <w:szCs w:val="32"/>
          <w:lang w:val="en-US" w:eastAsia="zh-CN"/>
        </w:rPr>
        <w:t>毫末智能核心研发团队有20人，均来自厦门大学、浙江大学、哈尔滨工业大学、长春光机所、吉林大学、集美大学、厦门理工学院等知名高校院所，其中博士7人、硕士8人。公司创始人/总经理彭云峰先生曾主持参与国家科技重大专项04专项，长期从事硬脆材料超精密制造技术与成套装备的研究及应用，曾荣获中国机械工业科技进步奖特等奖（2022）等奖项。</w:t>
      </w:r>
      <w:r>
        <w:rPr>
          <w:rFonts w:hint="eastAsia" w:ascii="方正仿宋_GB2312" w:hAnsi="方正仿宋_GB2312" w:eastAsia="方正仿宋_GB2312" w:cs="方正仿宋_GB2312"/>
          <w:b w:val="0"/>
          <w:bCs w:val="0"/>
          <w:sz w:val="30"/>
          <w:szCs w:val="30"/>
          <w:lang w:val="en-US" w:eastAsia="zh-CN"/>
        </w:rPr>
        <w:t>‌</w:t>
      </w:r>
    </w:p>
    <w:p w14:paraId="653BBB4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686425" cy="4267200"/>
            <wp:effectExtent l="0" t="0" r="3175" b="0"/>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7"/>
                    <a:stretch>
                      <a:fillRect/>
                    </a:stretch>
                  </pic:blipFill>
                  <pic:spPr>
                    <a:xfrm>
                      <a:off x="0" y="0"/>
                      <a:ext cx="5686425" cy="4267200"/>
                    </a:xfrm>
                    <a:prstGeom prst="rect">
                      <a:avLst/>
                    </a:prstGeom>
                    <a:noFill/>
                    <a:ln w="9525">
                      <a:noFill/>
                    </a:ln>
                  </pic:spPr>
                </pic:pic>
              </a:graphicData>
            </a:graphic>
          </wp:inline>
        </w:drawing>
      </w:r>
    </w:p>
    <w:p w14:paraId="509CF3A9">
      <w:pPr>
        <w:keepNext w:val="0"/>
        <w:keepLines w:val="0"/>
        <w:widowControl/>
        <w:suppressLineNumbers w:val="0"/>
        <w:jc w:val="left"/>
        <w:rPr>
          <w:rFonts w:ascii="宋体" w:hAnsi="宋体" w:eastAsia="宋体" w:cs="宋体"/>
          <w:kern w:val="0"/>
          <w:sz w:val="24"/>
          <w:szCs w:val="24"/>
          <w:lang w:val="en-US" w:eastAsia="zh-CN" w:bidi="ar"/>
        </w:rPr>
      </w:pPr>
    </w:p>
    <w:p w14:paraId="1658D0EC">
      <w:pPr>
        <w:keepNext w:val="0"/>
        <w:keepLines w:val="0"/>
        <w:widowControl/>
        <w:suppressLineNumbers w:val="0"/>
        <w:jc w:val="center"/>
        <w:rPr>
          <w:rFonts w:hint="default" w:asciiTheme="minorEastAsia" w:hAnsiTheme="minorEastAsia" w:eastAsiaTheme="minorEastAsia" w:cstheme="minorEastAsia"/>
          <w:sz w:val="32"/>
          <w:szCs w:val="32"/>
          <w:lang w:val="en-US" w:eastAsia="zh-CN"/>
        </w:rPr>
      </w:pPr>
      <w:r>
        <w:rPr>
          <w:rFonts w:hint="default" w:asciiTheme="minorEastAsia" w:hAnsiTheme="minorEastAsia" w:eastAsiaTheme="minorEastAsia" w:cstheme="minorEastAsia"/>
          <w:sz w:val="32"/>
          <w:szCs w:val="32"/>
          <w:lang w:val="en-US" w:eastAsia="zh-CN"/>
        </w:rPr>
        <w:t>▲精密设备工艺验证间</w:t>
      </w:r>
    </w:p>
    <w:p w14:paraId="24DCE07E">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三</w:t>
      </w:r>
      <w:r>
        <w:rPr>
          <w:rFonts w:hint="eastAsia" w:asciiTheme="minorEastAsia" w:hAnsiTheme="minorEastAsia" w:cstheme="minorEastAsia"/>
          <w:b/>
          <w:bCs/>
          <w:sz w:val="36"/>
          <w:szCs w:val="36"/>
          <w:lang w:val="en-US" w:eastAsia="zh-CN"/>
        </w:rPr>
        <w:t>、产品简介</w:t>
      </w:r>
    </w:p>
    <w:p w14:paraId="6BCDE132">
      <w:pPr>
        <w:keepNext w:val="0"/>
        <w:keepLines w:val="0"/>
        <w:widowControl/>
        <w:suppressLineNumbers w:val="0"/>
        <w:ind w:firstLine="640" w:firstLineChars="200"/>
        <w:jc w:val="left"/>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1、HBP60A柔性气囊抛光机是一台6轴CCOS柔性光学抛光机，能够在多种材料和表面形状上进行螺旋、光栅和随机路径等抛光加工并获得高性能超精密光学表面，机床为工作台移动龙门结构，自研高精度非正交AB轴摇摆头，使用高精度的谐波电机，机床床身采用矿物铸件，具备刚度高、热稳定性好、热膨胀系数低和抗振性能优良等优点。该数控系统完全为该机型自主开发，支持ISO标准GCode。支持测量、加工功能自定义。六轴联动，最高25μs位置环伺服周期，远高于常规数控系统。得益于该机型的高度柔性及高稳定性特性，已应用成熟如气囊抛光、磁流变抛光及沥青抛光等多种抛光技术。</w:t>
      </w:r>
    </w:p>
    <w:p w14:paraId="5333623D">
      <w:pPr>
        <w:keepNext w:val="0"/>
        <w:keepLines w:val="0"/>
        <w:widowControl/>
        <w:suppressLineNumbers w:val="0"/>
        <w:ind w:firstLine="2249" w:firstLineChars="700"/>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◆HBP60A柔性气囊抛光机</w:t>
      </w:r>
    </w:p>
    <w:p w14:paraId="5315C40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123180" cy="4478655"/>
            <wp:effectExtent l="0" t="0" r="7620" b="17145"/>
            <wp:docPr id="1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56"/>
                    <pic:cNvPicPr>
                      <a:picLocks noChangeAspect="1"/>
                    </pic:cNvPicPr>
                  </pic:nvPicPr>
                  <pic:blipFill>
                    <a:blip r:embed="rId8"/>
                    <a:stretch>
                      <a:fillRect/>
                    </a:stretch>
                  </pic:blipFill>
                  <pic:spPr>
                    <a:xfrm>
                      <a:off x="0" y="0"/>
                      <a:ext cx="5123180" cy="4478655"/>
                    </a:xfrm>
                    <a:prstGeom prst="rect">
                      <a:avLst/>
                    </a:prstGeom>
                    <a:noFill/>
                    <a:ln w="9525">
                      <a:noFill/>
                    </a:ln>
                  </pic:spPr>
                </pic:pic>
              </a:graphicData>
            </a:graphic>
          </wp:inline>
        </w:drawing>
      </w:r>
    </w:p>
    <w:p w14:paraId="5B74E3A7">
      <w:pPr>
        <w:keepNext w:val="0"/>
        <w:keepLines w:val="0"/>
        <w:widowControl/>
        <w:suppressLineNumbers w:val="0"/>
        <w:jc w:val="left"/>
        <w:rPr>
          <w:rFonts w:hint="eastAsia" w:ascii="宋体" w:hAnsi="宋体" w:eastAsia="宋体" w:cs="宋体"/>
          <w:kern w:val="0"/>
          <w:sz w:val="24"/>
          <w:szCs w:val="24"/>
          <w:lang w:val="en-US" w:eastAsia="zh-CN" w:bidi="ar"/>
        </w:rPr>
      </w:pPr>
    </w:p>
    <w:p w14:paraId="33BB84AC">
      <w:pPr>
        <w:keepNext w:val="0"/>
        <w:keepLines w:val="0"/>
        <w:widowControl/>
        <w:suppressLineNumbers w:val="0"/>
        <w:ind w:firstLine="640" w:firstLineChars="200"/>
        <w:jc w:val="left"/>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HPF60强力加工中心通过对国内外航空发动机制造公司深入调研考察，针对用户需求，对标瑞士强力成型磨削中心，机床功率和冷却能力远高于常规磨床，专用于航空发动机上难以加工的特种零件成型磨削，该机型复杂程度之高，应用十二个移动轴、一个主轴及两个修整轴，该设备能够实现六联动加工，使其实现在线修锐及精准强冷的特殊功能需求，多维度的温度控制及闭环高精度的位置控制，自动化刀库及磨削液处理系统实现其高精度、高稳定性、高效率生产的卓越能力，是高温合金钛合金等难加工材料的首选设备。</w:t>
      </w:r>
    </w:p>
    <w:p w14:paraId="1933BC7C">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33085" cy="4784090"/>
            <wp:effectExtent l="0" t="0" r="5715" b="16510"/>
            <wp:docPr id="1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IMG_256"/>
                    <pic:cNvPicPr>
                      <a:picLocks noChangeAspect="1"/>
                    </pic:cNvPicPr>
                  </pic:nvPicPr>
                  <pic:blipFill>
                    <a:blip r:embed="rId9"/>
                    <a:stretch>
                      <a:fillRect/>
                    </a:stretch>
                  </pic:blipFill>
                  <pic:spPr>
                    <a:xfrm>
                      <a:off x="0" y="0"/>
                      <a:ext cx="5633085" cy="4784090"/>
                    </a:xfrm>
                    <a:prstGeom prst="rect">
                      <a:avLst/>
                    </a:prstGeom>
                    <a:noFill/>
                    <a:ln w="9525">
                      <a:noFill/>
                    </a:ln>
                  </pic:spPr>
                </pic:pic>
              </a:graphicData>
            </a:graphic>
          </wp:inline>
        </w:drawing>
      </w:r>
    </w:p>
    <w:p w14:paraId="58BE63E8">
      <w:pPr>
        <w:keepNext w:val="0"/>
        <w:keepLines w:val="0"/>
        <w:widowControl/>
        <w:suppressLineNumbers w:val="0"/>
        <w:ind w:firstLine="2249" w:firstLineChars="700"/>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 HCG60双主轴铣磨中心</w:t>
      </w:r>
    </w:p>
    <w:p w14:paraId="2DB780E5">
      <w:pPr>
        <w:keepNext w:val="0"/>
        <w:keepLines w:val="0"/>
        <w:widowControl/>
        <w:suppressLineNumbers w:val="0"/>
        <w:ind w:firstLine="643" w:firstLineChars="200"/>
        <w:jc w:val="left"/>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bCs/>
          <w:sz w:val="32"/>
          <w:szCs w:val="32"/>
          <w:lang w:val="en-US" w:eastAsia="zh-CN"/>
        </w:rPr>
        <w:t>2、</w:t>
      </w:r>
      <w:r>
        <w:rPr>
          <w:rFonts w:hint="eastAsia" w:asciiTheme="minorEastAsia" w:hAnsiTheme="minorEastAsia" w:cstheme="minorEastAsia"/>
          <w:b w:val="0"/>
          <w:bCs w:val="0"/>
          <w:sz w:val="32"/>
          <w:szCs w:val="32"/>
          <w:lang w:val="en-US" w:eastAsia="zh-CN"/>
        </w:rPr>
        <w:t>HCG60双主轴铣磨中心拥有立式及卧式双主轴的磨削中心，为七轴五联动机床，专用于大口径玻璃的铣磨工艺，该设备技术除了高刚性、高精度及运动控制复杂之外，与其他数控机床不同之处，其技术难点还在于将防护巧妙设计于滑台之上，磨削液直接回流收集，经过最少的污染环节，并通过离心过滤，实现对磨削液最大程度上的过滤及保护，为玻璃磨削提供纯净、稳定的磨削条件。在德国OptoTech HCG250机床的基础上，最大磨削直径从480mm增加至600mm，应用了直线电机、力矩直驱电机等实现高动态，高响应的高精度加工技术，可自动装夹工件与主轴刀具，丰富成熟的修整工艺满足大多数光学元件的磨削需求，为大口径光学元件铣磨加工难题提供了成熟的解决方案。</w:t>
      </w:r>
    </w:p>
    <w:p w14:paraId="68187E91">
      <w:pPr>
        <w:keepNext w:val="0"/>
        <w:keepLines w:val="0"/>
        <w:widowControl/>
        <w:suppressLineNumbers w:val="0"/>
        <w:ind w:firstLine="640" w:firstLineChars="200"/>
        <w:jc w:val="left"/>
      </w:pPr>
      <w:r>
        <w:rPr>
          <w:rFonts w:hint="eastAsia" w:asciiTheme="minorEastAsia" w:hAnsiTheme="minorEastAsia" w:cstheme="minorEastAsia"/>
          <w:b w:val="0"/>
          <w:bCs w:val="0"/>
          <w:sz w:val="32"/>
          <w:szCs w:val="32"/>
          <w:lang w:val="en-US" w:eastAsia="zh-CN"/>
        </w:rPr>
        <w:t>HUG80全静压磨床是三轴使用静压导轨及静压主轴的全静压技术机床。静压机床结构复杂，与常规机床相比，静压导轨运动平稳，防爬性能良好，摩擦因数仅为0.005—0.001，机械效率高；导轨的油膜，有均化表面误差的作用，可以制造超越母机的制造精度，该机型主轴跳动在万分之一毫米之内；油膜的阻尼比大（ξ=0.04—0.06），接触面积大，具有良好的抗振性能和极高的承载能力。除此之外，导轨面油膜隔开，悬浮于轨道之上，不会粘着磨损，导轨精度保持好，拥有无限长的理论寿命。配备专用两轴的修整工具，HUG80具有1500mm×800mm的大行程，成为毫末智能制造公司精密零件加工的重要母机之一。</w:t>
      </w:r>
      <w:bookmarkStart w:id="0" w:name="_GoBack"/>
      <w:bookmarkEnd w:id="0"/>
    </w:p>
    <w:p w14:paraId="3CB05AE8">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atLeast"/>
        <w:jc w:val="both"/>
        <w:textAlignment w:val="auto"/>
        <w:rPr>
          <w:rFonts w:hint="eastAsia"/>
          <w:b/>
          <w:bCs/>
          <w:sz w:val="36"/>
          <w:szCs w:val="36"/>
          <w:lang w:val="en-US" w:eastAsia="zh-CN"/>
        </w:rPr>
      </w:pPr>
      <w:r>
        <w:rPr>
          <w:rFonts w:hint="eastAsia"/>
          <w:b/>
          <w:bCs/>
          <w:sz w:val="36"/>
          <w:szCs w:val="36"/>
          <w:lang w:val="en-US" w:eastAsia="zh-CN"/>
        </w:rPr>
        <w:t>研发技术相关专利及研发方向</w:t>
      </w:r>
    </w:p>
    <w:p w14:paraId="00067328">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atLeast"/>
        <w:ind w:left="420" w:leftChars="0" w:firstLine="0" w:firstLineChars="0"/>
        <w:jc w:val="both"/>
        <w:textAlignment w:val="auto"/>
        <w:rPr>
          <w:rFonts w:hint="eastAsia"/>
          <w:sz w:val="32"/>
          <w:szCs w:val="32"/>
          <w:lang w:eastAsia="zh-CN"/>
        </w:rPr>
      </w:pPr>
      <w:r>
        <w:rPr>
          <w:rFonts w:hint="eastAsia"/>
          <w:b/>
          <w:bCs/>
          <w:sz w:val="32"/>
          <w:szCs w:val="32"/>
        </w:rPr>
        <w:t>多功能光学加工承载平台专利，能有效回收加工过程中多余的抛光液或磨削液</w:t>
      </w:r>
      <w:r>
        <w:rPr>
          <w:rFonts w:hint="eastAsia"/>
          <w:sz w:val="32"/>
          <w:szCs w:val="32"/>
          <w:lang w:eastAsia="zh-CN"/>
        </w:rPr>
        <w:t>：</w:t>
      </w:r>
    </w:p>
    <w:p w14:paraId="727F0D3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960" w:firstLineChars="300"/>
        <w:jc w:val="both"/>
        <w:textAlignment w:val="auto"/>
        <w:rPr>
          <w:rFonts w:hint="eastAsia"/>
          <w:b w:val="0"/>
          <w:bCs w:val="0"/>
          <w:sz w:val="32"/>
          <w:szCs w:val="32"/>
          <w:lang w:val="en-US" w:eastAsia="zh-CN"/>
        </w:rPr>
      </w:pPr>
      <w:r>
        <w:rPr>
          <w:rFonts w:hint="eastAsia"/>
          <w:b w:val="0"/>
          <w:bCs w:val="0"/>
          <w:sz w:val="32"/>
          <w:szCs w:val="32"/>
          <w:lang w:val="en-US" w:eastAsia="zh-CN"/>
        </w:rPr>
        <w:t>一种多功能光学加工承载平台，属于光学精密加工技术领域，包括转台承接座，转台承接座上固定设置有力矩电机转台和液体回收组件，液体回收组件位于转台承接座外侧，力矩电机转台上固定安装有吸附支撑组件，吸附支撑组件与真空组件连接，吸附支撑组件包括吸盘过渡板，吸盘过渡板顶部与真空吸盘固定连接，真空吸盘上开设有不同尺寸的密封圈沟槽，密封圈沟槽内设置有第三密封圈。</w:t>
      </w:r>
    </w:p>
    <w:p w14:paraId="21A92AA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643" w:firstLineChars="200"/>
        <w:jc w:val="both"/>
        <w:textAlignment w:val="auto"/>
        <w:rPr>
          <w:rFonts w:hint="eastAsia"/>
          <w:b/>
          <w:bCs/>
          <w:sz w:val="32"/>
          <w:szCs w:val="32"/>
          <w:lang w:val="en-US" w:eastAsia="zh-CN"/>
        </w:rPr>
      </w:pPr>
      <w:r>
        <w:rPr>
          <w:rFonts w:hint="eastAsia"/>
          <w:b/>
          <w:bCs/>
          <w:sz w:val="32"/>
          <w:szCs w:val="32"/>
          <w:lang w:val="en-US" w:eastAsia="zh-CN"/>
        </w:rPr>
        <w:t>2、技术需求主要集中在高端数控机床的研发与制造领域，特别是针对硬脆材料、高温合金等难加工材料的精密加工工艺与设备。核心需求方向包括：‌</w:t>
      </w:r>
    </w:p>
    <w:p w14:paraId="447F76C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640"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精密/超精密加工技术‌：如五轴联动加工中心、超精密平面磨床、柔性抛光机床等设备的研发与制造。</w:t>
      </w:r>
    </w:p>
    <w:p w14:paraId="7E56292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640"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难加工材料工艺‌：专注于硬脆材料（如光学玻璃、陶瓷）、高温合金等材料的加工工艺开发与优化。</w:t>
      </w:r>
    </w:p>
    <w:p w14:paraId="72293D8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640"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运动控制与伺服系统‌：涉及数控机床运动控制器的方案制定、伺服系统（如直线电机、直驱电机）的设计与调试，以及基于.NET平台的数控系统上位机软件二次开发。</w:t>
      </w:r>
    </w:p>
    <w:p w14:paraId="2B04D02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atLeast"/>
        <w:ind w:firstLine="640" w:firstLineChars="200"/>
        <w:jc w:val="both"/>
        <w:textAlignment w:val="auto"/>
        <w:rPr>
          <w:rFonts w:hint="default"/>
          <w:b/>
          <w:bCs/>
          <w:sz w:val="32"/>
          <w:szCs w:val="32"/>
          <w:lang w:val="en-US" w:eastAsia="zh-CN"/>
        </w:rPr>
      </w:pPr>
      <w:r>
        <w:rPr>
          <w:rFonts w:hint="eastAsia" w:asciiTheme="minorEastAsia" w:hAnsiTheme="minorEastAsia" w:eastAsiaTheme="minorEastAsia" w:cstheme="minorEastAsia"/>
          <w:b w:val="0"/>
          <w:bCs w:val="0"/>
          <w:sz w:val="32"/>
          <w:szCs w:val="32"/>
          <w:lang w:val="en-US" w:eastAsia="zh-CN"/>
        </w:rPr>
        <w:t>CNC编程与操作‌：要求具备CNC编程和加工经验，熟练操作三菱、西门子、发那科等数控系统，并有光学冷加工或数控机床操作经验者优先。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C6A4DEE-73AB-4F17-8071-DB3FC3080B5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38EB0"/>
    <w:multiLevelType w:val="singleLevel"/>
    <w:tmpl w:val="D6738EB0"/>
    <w:lvl w:ilvl="0" w:tentative="0">
      <w:start w:val="2"/>
      <w:numFmt w:val="chineseCounting"/>
      <w:suff w:val="nothing"/>
      <w:lvlText w:val="%1、"/>
      <w:lvlJc w:val="left"/>
      <w:rPr>
        <w:rFonts w:hint="eastAsia"/>
      </w:rPr>
    </w:lvl>
  </w:abstractNum>
  <w:abstractNum w:abstractNumId="1">
    <w:nsid w:val="F7FC45ED"/>
    <w:multiLevelType w:val="singleLevel"/>
    <w:tmpl w:val="F7FC45ED"/>
    <w:lvl w:ilvl="0" w:tentative="0">
      <w:start w:val="1"/>
      <w:numFmt w:val="decimal"/>
      <w:suff w:val="nothing"/>
      <w:lvlText w:val="%1、"/>
      <w:lvlJc w:val="left"/>
      <w:pPr>
        <w:ind w:left="420" w:leftChars="0" w:firstLine="0" w:firstLineChars="0"/>
      </w:pPr>
    </w:lvl>
  </w:abstractNum>
  <w:abstractNum w:abstractNumId="2">
    <w:nsid w:val="F9FE4558"/>
    <w:multiLevelType w:val="singleLevel"/>
    <w:tmpl w:val="F9FE4558"/>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C90FA"/>
    <w:rsid w:val="00920750"/>
    <w:rsid w:val="05015EA4"/>
    <w:rsid w:val="07133C6D"/>
    <w:rsid w:val="08AD7B8A"/>
    <w:rsid w:val="1AB87FE2"/>
    <w:rsid w:val="29FC5D73"/>
    <w:rsid w:val="36DD0E53"/>
    <w:rsid w:val="47A1CE61"/>
    <w:rsid w:val="488C452B"/>
    <w:rsid w:val="49DE18DD"/>
    <w:rsid w:val="588107C2"/>
    <w:rsid w:val="5F5BED83"/>
    <w:rsid w:val="64BC90FA"/>
    <w:rsid w:val="65534217"/>
    <w:rsid w:val="6B556F3B"/>
    <w:rsid w:val="6B5F7F86"/>
    <w:rsid w:val="6FF78877"/>
    <w:rsid w:val="70C70D5B"/>
    <w:rsid w:val="712D267F"/>
    <w:rsid w:val="72730565"/>
    <w:rsid w:val="74977656"/>
    <w:rsid w:val="762F6E99"/>
    <w:rsid w:val="77754D7F"/>
    <w:rsid w:val="77AF666B"/>
    <w:rsid w:val="77EC0C9E"/>
    <w:rsid w:val="77FEE482"/>
    <w:rsid w:val="7DEFF5D1"/>
    <w:rsid w:val="7FBAA123"/>
    <w:rsid w:val="A9EF78C4"/>
    <w:rsid w:val="AE4FA754"/>
    <w:rsid w:val="AFFE2988"/>
    <w:rsid w:val="CDF72DFF"/>
    <w:rsid w:val="E7BF930F"/>
    <w:rsid w:val="EBD23C22"/>
    <w:rsid w:val="EBD519EC"/>
    <w:rsid w:val="EFF908CB"/>
    <w:rsid w:val="F76F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alloon Text"/>
    <w:basedOn w:val="1"/>
    <w:qFormat/>
    <w:uiPriority w:val="0"/>
    <w:rPr>
      <w:sz w:val="18"/>
      <w:szCs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d1bb4b56-e962-4381-b36b-670873a0cc64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6BCDE132</paraID>
      <start>0</start>
      <end>2</end>
      <status>unmodified</status>
      <modifiedWord/>
      <trackRevisions>false</trackRevisions>
    </reviewItem>
    <reviewItem>
      <errorID>30577f6e-f2cd-4308-a280-9dcd16117ccb</errorID>
      <errorWord>之高</errorWord>
      <group>L1_Word</group>
      <groupName>字词问题</groupName>
      <ability>L2_Typo</ability>
      <abilityName>字词错误</abilityName>
      <candidateList>
        <item>最高</item>
      </candidateList>
      <explain/>
      <paraID>33BB84AC</paraID>
      <start>100</start>
      <end>102</end>
      <status>unmodified</status>
      <modifiedWord/>
      <trackRevisions>false</trackRevisions>
    </reviewItem>
    <reviewItem>
      <errorID>c2b4b475-4174-45fc-ab42-a46d75100074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2DB780E5</paraID>
      <start>0</start>
      <end>2</end>
      <status>unmodified</status>
      <modifiedWord/>
      <trackRevisions>false</trackRevisions>
    </reviewItem>
    <reviewItem>
      <errorID>08663f4a-e9df-4af1-8268-1c5c16e5bdb1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21A92AA8</paraID>
      <start>0</start>
      <end>2</end>
      <status>unmodified</status>
      <modifiedWord/>
      <trackRevisions>false</trackRevisions>
    </reviewItem>
    <reviewItem>
      <errorID>64e1eb5f-6515-4d34-b89a-0ae2dfbb95d7</errorID>
      <errorWord>.</errorWord>
      <group>L1_Format</group>
      <groupName>格式问题</groupName>
      <ability>L2_HalfPunc</ability>
      <abilityName>全半角检查</abilityName>
      <candidateList>
        <item>。</item>
      </candidateList>
      <explain>文本全半角错误。</explain>
      <paraID>72293D88</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3f58da57-d045-4d4c-8351-29fb46b5579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2341</Words>
  <Characters>2452</Characters>
  <Lines>0</Lines>
  <Paragraphs>0</Paragraphs>
  <TotalTime>319</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2025-03-18T16:36:00Z</dcterms:created>
  <dc:creator>test</dc:creator>
  <cp:lastModifiedBy>橙子</cp:lastModifiedBy>
  <dcterms:modified xsi:type="dcterms:W3CDTF">2025-12-10T09:07:34Z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1C88922F358E4A46959AC3572702776D_13</vt:lpwstr>
  </property>
  <property fmtid="{D5CDD505-2E9C-101B-9397-08002B2CF9AE}" pid="4" name="KSOTemplateDocerSaveRecord">
    <vt:lpwstr>eyJoZGlkIjoiOTc3M2Y5NzIzMDFlZjAyY2Q4Njk5ODkyYjFjNzBiNTQiLCJ1c2VySWQiOiIxNTc0MTUxNDQ3In0=</vt:lpwstr>
  </property>
</Properties>
</file>