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</w:pPr>
    </w:p>
    <w:p>
      <w:pPr>
        <w:ind w:firstLine="840" w:firstLineChars="400"/>
      </w:pPr>
    </w:p>
    <w:p>
      <w:pPr>
        <w:ind w:firstLine="840" w:firstLineChars="400"/>
      </w:pPr>
      <w:r>
        <w:rPr>
          <w:rFonts w:hint="eastAsia"/>
        </w:rPr>
        <w:drawing>
          <wp:inline distT="0" distB="0" distL="0" distR="0">
            <wp:extent cx="4010025" cy="1076325"/>
            <wp:effectExtent l="0" t="0" r="9525" b="9525"/>
            <wp:docPr id="1" name="图片 1" descr="厦门工学院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厦门工学院图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ITC Bookman Demi" w:hAnsi="ITC Bookman Demi" w:eastAsia="黑体"/>
          <w:b/>
          <w:sz w:val="72"/>
          <w:szCs w:val="72"/>
        </w:rPr>
      </w:pPr>
    </w:p>
    <w:p>
      <w:pPr>
        <w:jc w:val="center"/>
        <w:rPr>
          <w:rFonts w:hint="eastAsia" w:ascii="ITC Bookman Demi" w:hAnsi="ITC Bookman Demi" w:eastAsia="黑体"/>
          <w:b/>
          <w:sz w:val="52"/>
          <w:szCs w:val="52"/>
        </w:rPr>
      </w:pPr>
      <w:r>
        <w:rPr>
          <w:rFonts w:hint="eastAsia" w:ascii="ITC Bookman Demi" w:hAnsi="ITC Bookman Demi" w:eastAsia="黑体"/>
          <w:b/>
          <w:sz w:val="52"/>
          <w:szCs w:val="52"/>
        </w:rPr>
        <w:t>液压传动</w:t>
      </w:r>
    </w:p>
    <w:p>
      <w:pPr>
        <w:jc w:val="center"/>
        <w:rPr>
          <w:rFonts w:ascii="ITC Bookman Demi" w:hAnsi="ITC Bookman Demi" w:eastAsia="黑体"/>
          <w:b/>
          <w:sz w:val="52"/>
          <w:szCs w:val="52"/>
        </w:rPr>
      </w:pPr>
      <w:r>
        <w:rPr>
          <w:rFonts w:hint="eastAsia" w:ascii="ITC Bookman Demi" w:hAnsi="ITC Bookman Demi" w:eastAsia="黑体"/>
          <w:b/>
          <w:sz w:val="52"/>
          <w:szCs w:val="52"/>
        </w:rPr>
        <w:t>实验报告</w:t>
      </w:r>
    </w:p>
    <w:p>
      <w:pPr>
        <w:rPr>
          <w:rFonts w:ascii="ITC Bookman Demi" w:hAnsi="ITC Bookman Demi" w:eastAsia="黑体"/>
          <w:sz w:val="30"/>
          <w:szCs w:val="20"/>
        </w:rPr>
      </w:pPr>
    </w:p>
    <w:p>
      <w:pPr>
        <w:rPr>
          <w:rFonts w:ascii="ITC Bookman Demi" w:hAnsi="ITC Bookman Demi" w:eastAsia="黑体"/>
          <w:sz w:val="48"/>
        </w:rPr>
      </w:pPr>
    </w:p>
    <w:p>
      <w:pPr>
        <w:rPr>
          <w:rFonts w:ascii="ITC Bookman Demi" w:hAnsi="ITC Bookman Demi" w:eastAsia="黑体"/>
          <w:sz w:val="48"/>
        </w:rPr>
      </w:pPr>
    </w:p>
    <w:p>
      <w:pPr>
        <w:rPr>
          <w:rFonts w:ascii="ITC Bookman Demi" w:hAnsi="ITC Bookman Demi" w:eastAsia="黑体"/>
          <w:sz w:val="48"/>
        </w:rPr>
      </w:pPr>
    </w:p>
    <w:p>
      <w:pPr>
        <w:rPr>
          <w:rFonts w:hint="eastAsia" w:ascii="仿宋_GB2312" w:hAnsi="宋体" w:eastAsia="仿宋_GB2312" w:cs="黑体"/>
          <w:b/>
          <w:sz w:val="30"/>
          <w:szCs w:val="30"/>
        </w:rPr>
      </w:pPr>
    </w:p>
    <w:p>
      <w:pPr>
        <w:ind w:firstLine="1807" w:firstLineChars="600"/>
        <w:rPr>
          <w:rFonts w:ascii="仿宋_GB2312" w:hAnsi="宋体" w:eastAsia="仿宋_GB2312" w:cs="黑体"/>
          <w:b/>
          <w:sz w:val="30"/>
          <w:szCs w:val="30"/>
        </w:rPr>
      </w:pPr>
      <w:r>
        <w:rPr>
          <w:rFonts w:hint="eastAsia" w:ascii="仿宋_GB2312" w:hAnsi="宋体" w:eastAsia="仿宋_GB2312" w:cs="黑体"/>
          <w:b/>
          <w:sz w:val="30"/>
          <w:szCs w:val="30"/>
        </w:rPr>
        <w:t>院 （</w:t>
      </w:r>
      <w:bookmarkStart w:id="1" w:name="_GoBack"/>
      <w:bookmarkEnd w:id="1"/>
      <w:r>
        <w:rPr>
          <w:rFonts w:hint="eastAsia" w:ascii="仿宋_GB2312" w:hAnsi="宋体" w:eastAsia="仿宋_GB2312" w:cs="黑体"/>
          <w:b/>
          <w:sz w:val="30"/>
          <w:szCs w:val="30"/>
        </w:rPr>
        <w:t>系）：</w:t>
      </w:r>
      <w:r>
        <w:rPr>
          <w:rFonts w:hint="eastAsia" w:ascii="仿宋_GB2312" w:hAnsi="宋体" w:eastAsia="仿宋_GB2312" w:cs="ITC Bookman Demi"/>
          <w:b/>
          <w:sz w:val="30"/>
          <w:szCs w:val="30"/>
          <w:u w:val="single"/>
        </w:rPr>
        <w:t xml:space="preserve">                    </w:t>
      </w:r>
    </w:p>
    <w:p>
      <w:pPr>
        <w:ind w:firstLine="1807" w:firstLineChars="600"/>
        <w:rPr>
          <w:rFonts w:ascii="仿宋_GB2312" w:hAnsi="宋体" w:eastAsia="仿宋_GB2312" w:cs="黑体"/>
          <w:b/>
          <w:sz w:val="30"/>
          <w:szCs w:val="30"/>
        </w:rPr>
      </w:pPr>
      <w:r>
        <w:rPr>
          <w:rFonts w:hint="eastAsia" w:ascii="仿宋_GB2312" w:hAnsi="宋体" w:eastAsia="仿宋_GB2312" w:cs="黑体"/>
          <w:b/>
          <w:sz w:val="30"/>
          <w:szCs w:val="30"/>
        </w:rPr>
        <w:t>专业班级：</w:t>
      </w:r>
      <w:r>
        <w:rPr>
          <w:rFonts w:hint="eastAsia" w:ascii="仿宋_GB2312" w:hAnsi="宋体" w:eastAsia="仿宋_GB2312" w:cs="ITC Bookman Demi"/>
          <w:b/>
          <w:sz w:val="30"/>
          <w:szCs w:val="30"/>
          <w:u w:val="single"/>
        </w:rPr>
        <w:t xml:space="preserve">                    </w:t>
      </w:r>
    </w:p>
    <w:p>
      <w:pPr>
        <w:ind w:firstLine="1807" w:firstLineChars="600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 w:cs="黑体"/>
          <w:b/>
          <w:sz w:val="30"/>
          <w:szCs w:val="30"/>
        </w:rPr>
        <w:t>学    号：</w:t>
      </w:r>
      <w:r>
        <w:rPr>
          <w:rFonts w:hint="eastAsia" w:ascii="仿宋_GB2312" w:hAnsi="宋体" w:eastAsia="仿宋_GB2312" w:cs="ITC Bookman Demi"/>
          <w:b/>
          <w:sz w:val="30"/>
          <w:szCs w:val="30"/>
          <w:u w:val="single"/>
        </w:rPr>
        <w:t xml:space="preserve">                    </w:t>
      </w:r>
    </w:p>
    <w:p>
      <w:pPr>
        <w:ind w:firstLine="1807" w:firstLineChars="600"/>
        <w:rPr>
          <w:rFonts w:ascii="仿宋_GB2312" w:hAnsi="宋体" w:eastAsia="仿宋_GB2312" w:cs="ITC Bookman Demi"/>
          <w:b/>
          <w:sz w:val="30"/>
          <w:szCs w:val="30"/>
          <w:u w:val="single"/>
        </w:rPr>
      </w:pPr>
      <w:r>
        <w:rPr>
          <w:rFonts w:hint="eastAsia" w:ascii="仿宋_GB2312" w:hAnsi="宋体" w:eastAsia="仿宋_GB2312" w:cs="黑体"/>
          <w:b/>
          <w:sz w:val="30"/>
          <w:szCs w:val="30"/>
        </w:rPr>
        <w:t>姓    名：</w:t>
      </w:r>
      <w:r>
        <w:rPr>
          <w:rFonts w:hint="eastAsia" w:ascii="仿宋_GB2312" w:hAnsi="宋体" w:eastAsia="仿宋_GB2312" w:cs="ITC Bookman Demi"/>
          <w:b/>
          <w:sz w:val="30"/>
          <w:szCs w:val="30"/>
          <w:u w:val="single"/>
        </w:rPr>
        <w:t xml:space="preserve">                    </w:t>
      </w:r>
    </w:p>
    <w:p>
      <w:pPr>
        <w:ind w:firstLine="1807" w:firstLineChars="600"/>
        <w:rPr>
          <w:rFonts w:ascii="ITC Bookman Demi" w:hAnsi="ITC Bookman Demi" w:eastAsia="黑体"/>
          <w:sz w:val="30"/>
        </w:rPr>
      </w:pPr>
      <w:r>
        <w:rPr>
          <w:rFonts w:hint="eastAsia" w:ascii="仿宋_GB2312" w:hAnsi="宋体" w:eastAsia="仿宋_GB2312" w:cs="黑体"/>
          <w:b/>
          <w:sz w:val="30"/>
          <w:szCs w:val="30"/>
        </w:rPr>
        <w:t>指导教师：</w:t>
      </w:r>
      <w:r>
        <w:rPr>
          <w:rFonts w:hint="eastAsia" w:ascii="仿宋_GB2312" w:hAnsi="宋体" w:eastAsia="仿宋_GB2312" w:cs="ITC Bookman Demi"/>
          <w:b/>
          <w:sz w:val="30"/>
          <w:szCs w:val="30"/>
          <w:u w:val="single"/>
        </w:rPr>
        <w:t xml:space="preserve">                    </w:t>
      </w:r>
    </w:p>
    <w:p>
      <w:pPr>
        <w:jc w:val="center"/>
        <w:rPr>
          <w:rFonts w:ascii="ITC Bookman Demi" w:hAnsi="ITC Bookman Demi" w:eastAsia="黑体"/>
          <w:sz w:val="48"/>
        </w:rPr>
      </w:pPr>
    </w:p>
    <w:p>
      <w:pPr>
        <w:rPr>
          <w:rFonts w:ascii="ITC Bookman Demi" w:hAnsi="ITC Bookman Demi" w:eastAsia="黑体"/>
          <w:sz w:val="48"/>
        </w:rPr>
      </w:pPr>
    </w:p>
    <w:p>
      <w:pPr>
        <w:spacing w:line="4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 xml:space="preserve">工 程 坊 </w:t>
      </w:r>
    </w:p>
    <w:p>
      <w:pPr>
        <w:spacing w:line="4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机械与制造工程学院</w:t>
      </w:r>
    </w:p>
    <w:p>
      <w:pPr>
        <w:pStyle w:val="6"/>
        <w:spacing w:before="30" w:beforeAutospacing="0" w:after="0" w:afterAutospacing="0" w:line="360" w:lineRule="auto"/>
        <w:jc w:val="center"/>
        <w:rPr>
          <w:rFonts w:ascii="仿宋_GB2312" w:eastAsia="仿宋_GB2312"/>
          <w:color w:val="000000"/>
          <w:sz w:val="32"/>
          <w:szCs w:val="32"/>
          <w:shd w:val="clear" w:color="auto" w:fill="FFFFFF"/>
        </w:rPr>
      </w:pPr>
    </w:p>
    <w:p>
      <w:pPr>
        <w:pStyle w:val="5"/>
        <w:tabs>
          <w:tab w:val="right" w:leader="dot" w:pos="8302"/>
        </w:tabs>
        <w:spacing w:line="360" w:lineRule="auto"/>
        <w:jc w:val="center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目  录</w:t>
      </w:r>
    </w:p>
    <w:p>
      <w:pPr>
        <w:pStyle w:val="5"/>
        <w:tabs>
          <w:tab w:val="right" w:leader="dot" w:pos="8302"/>
        </w:tabs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fldChar w:fldCharType="begin"/>
      </w:r>
      <w:r>
        <w:rPr>
          <w:rFonts w:asciiTheme="minorEastAsia" w:hAnsiTheme="minorEastAsia" w:eastAsiaTheme="minorEastAsia"/>
          <w:b/>
          <w:szCs w:val="21"/>
        </w:rPr>
        <w:instrText xml:space="preserve"> </w:instrText>
      </w:r>
      <w:r>
        <w:rPr>
          <w:rFonts w:hint="eastAsia" w:asciiTheme="minorEastAsia" w:hAnsiTheme="minorEastAsia" w:eastAsiaTheme="minorEastAsia"/>
          <w:b/>
          <w:szCs w:val="21"/>
        </w:rPr>
        <w:instrText xml:space="preserve">TOC \o "1-3" \h \z \u</w:instrText>
      </w:r>
      <w:r>
        <w:rPr>
          <w:rFonts w:asciiTheme="minorEastAsia" w:hAnsiTheme="minorEastAsia" w:eastAsiaTheme="minorEastAsia"/>
          <w:b/>
          <w:szCs w:val="21"/>
        </w:rPr>
        <w:instrText xml:space="preserve"> </w:instrText>
      </w:r>
      <w:r>
        <w:rPr>
          <w:rFonts w:asciiTheme="minorEastAsia" w:hAnsiTheme="minorEastAsia" w:eastAsiaTheme="minorEastAsia"/>
          <w:b/>
          <w:szCs w:val="21"/>
        </w:rPr>
        <w:fldChar w:fldCharType="separate"/>
      </w:r>
      <w:r>
        <w:fldChar w:fldCharType="begin"/>
      </w:r>
      <w:r>
        <w:instrText xml:space="preserve"> HYPERLINK \l "_Toc439942581" </w:instrText>
      </w:r>
      <w:r>
        <w:fldChar w:fldCharType="separate"/>
      </w:r>
      <w:r>
        <w:rPr>
          <w:rStyle w:val="8"/>
          <w:rFonts w:hint="eastAsia" w:asciiTheme="minorEastAsia" w:hAnsiTheme="minorEastAsia" w:eastAsiaTheme="minorEastAsia"/>
          <w:b/>
          <w:szCs w:val="21"/>
        </w:rPr>
        <w:t>实验一</w:t>
      </w:r>
      <w:r>
        <w:rPr>
          <w:rStyle w:val="8"/>
          <w:rFonts w:asciiTheme="minorEastAsia" w:hAnsiTheme="minorEastAsia" w:eastAsiaTheme="minorEastAsia"/>
          <w:b/>
          <w:szCs w:val="21"/>
        </w:rPr>
        <w:t xml:space="preserve"> </w:t>
      </w:r>
      <w:r>
        <w:rPr>
          <w:rStyle w:val="8"/>
          <w:rFonts w:hint="eastAsia" w:asciiTheme="minorEastAsia" w:hAnsiTheme="minorEastAsia" w:eastAsiaTheme="minorEastAsia"/>
          <w:b/>
          <w:szCs w:val="21"/>
        </w:rPr>
        <w:t>液压元件认知实验</w:t>
      </w:r>
      <w:r>
        <w:rPr>
          <w:rFonts w:asciiTheme="minorEastAsia" w:hAnsiTheme="minorEastAsia" w:eastAsiaTheme="minorEastAsia"/>
          <w:b/>
          <w:szCs w:val="21"/>
        </w:rPr>
        <w:tab/>
      </w:r>
      <w:r>
        <w:rPr>
          <w:rFonts w:asciiTheme="minorEastAsia" w:hAnsiTheme="minorEastAsia" w:eastAsiaTheme="minorEastAsia"/>
          <w:b/>
          <w:szCs w:val="21"/>
        </w:rPr>
        <w:t>1</w:t>
      </w:r>
      <w:r>
        <w:rPr>
          <w:rFonts w:asciiTheme="minorEastAsia" w:hAnsiTheme="minorEastAsia" w:eastAsiaTheme="minorEastAsia"/>
          <w:b/>
          <w:szCs w:val="21"/>
        </w:rPr>
        <w:fldChar w:fldCharType="end"/>
      </w:r>
    </w:p>
    <w:p>
      <w:pPr>
        <w:pStyle w:val="5"/>
        <w:tabs>
          <w:tab w:val="right" w:leader="dot" w:pos="8302"/>
        </w:tabs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fldChar w:fldCharType="begin"/>
      </w:r>
      <w:r>
        <w:instrText xml:space="preserve"> HYPERLINK \l "_Toc439942582" </w:instrText>
      </w:r>
      <w:r>
        <w:fldChar w:fldCharType="separate"/>
      </w:r>
      <w:r>
        <w:rPr>
          <w:rStyle w:val="8"/>
          <w:rFonts w:hint="eastAsia" w:asciiTheme="minorEastAsia" w:hAnsiTheme="minorEastAsia" w:eastAsiaTheme="minorEastAsia"/>
          <w:b/>
          <w:szCs w:val="21"/>
        </w:rPr>
        <w:t>实验二</w:t>
      </w:r>
      <w:r>
        <w:rPr>
          <w:rStyle w:val="8"/>
          <w:rFonts w:asciiTheme="minorEastAsia" w:hAnsiTheme="minorEastAsia" w:eastAsiaTheme="minorEastAsia"/>
          <w:b/>
          <w:szCs w:val="21"/>
        </w:rPr>
        <w:t xml:space="preserve"> </w:t>
      </w:r>
      <w:r>
        <w:rPr>
          <w:rStyle w:val="8"/>
          <w:rFonts w:hint="eastAsia" w:asciiTheme="minorEastAsia" w:hAnsiTheme="minorEastAsia" w:eastAsiaTheme="minorEastAsia"/>
          <w:b/>
          <w:szCs w:val="21"/>
        </w:rPr>
        <w:t>液压基本回路的原理及实验</w:t>
      </w:r>
      <w:r>
        <w:rPr>
          <w:rFonts w:asciiTheme="minorEastAsia" w:hAnsiTheme="minorEastAsia" w:eastAsiaTheme="minorEastAsia"/>
          <w:b/>
          <w:szCs w:val="21"/>
        </w:rPr>
        <w:tab/>
      </w:r>
      <w:r>
        <w:rPr>
          <w:rFonts w:asciiTheme="minorEastAsia" w:hAnsiTheme="minorEastAsia" w:eastAsiaTheme="minorEastAsia"/>
          <w:b/>
          <w:szCs w:val="21"/>
        </w:rPr>
        <w:t>3</w:t>
      </w:r>
      <w:r>
        <w:rPr>
          <w:rFonts w:asciiTheme="minorEastAsia" w:hAnsiTheme="minorEastAsia" w:eastAsiaTheme="minorEastAsia"/>
          <w:b/>
          <w:szCs w:val="21"/>
        </w:rPr>
        <w:fldChar w:fldCharType="end"/>
      </w:r>
    </w:p>
    <w:p>
      <w:pPr>
        <w:jc w:val="center"/>
        <w:rPr>
          <w:rFonts w:ascii="Arial" w:hAnsi="Arial"/>
          <w:sz w:val="24"/>
        </w:rPr>
      </w:pPr>
      <w:r>
        <w:rPr>
          <w:rFonts w:asciiTheme="minorEastAsia" w:hAnsiTheme="minorEastAsia" w:eastAsiaTheme="minorEastAsia"/>
          <w:b/>
          <w:szCs w:val="21"/>
        </w:rPr>
        <w:fldChar w:fldCharType="end"/>
      </w: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jc w:val="center"/>
        <w:rPr>
          <w:rFonts w:ascii="Arial" w:hAnsi="Arial"/>
          <w:sz w:val="24"/>
        </w:rPr>
      </w:pPr>
    </w:p>
    <w:p>
      <w:pPr>
        <w:pageBreakBefore/>
        <w:jc w:val="center"/>
        <w:outlineLvl w:val="0"/>
        <w:rPr>
          <w:b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439942581"/>
    </w:p>
    <w:bookmarkEnd w:id="0"/>
    <w:p>
      <w:pPr>
        <w:spacing w:line="360" w:lineRule="auto"/>
        <w:ind w:firstLine="753" w:firstLineChars="250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实验一 液压元件认知实验</w:t>
      </w:r>
    </w:p>
    <w:p>
      <w:pPr>
        <w:spacing w:line="360" w:lineRule="auto"/>
        <w:ind w:firstLine="753" w:firstLineChars="250"/>
        <w:jc w:val="center"/>
        <w:rPr>
          <w:rFonts w:hint="eastAsia" w:ascii="黑体" w:hAnsi="黑体" w:eastAsia="黑体"/>
          <w:b/>
          <w:sz w:val="30"/>
          <w:szCs w:val="30"/>
        </w:rPr>
      </w:pPr>
    </w:p>
    <w:p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学号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    姓名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日期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同组人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     指导老师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   成绩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360" w:lineRule="auto"/>
        <w:ind w:firstLine="525" w:firstLineChars="250"/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实验目的</w:t>
      </w: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实验仪器及设备</w:t>
      </w: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实验内容及步骤</w:t>
      </w: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numPr>
          <w:ilvl w:val="0"/>
          <w:numId w:val="1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液压元件名称（15种）</w:t>
      </w: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五、液压元件符号及特征（10种）</w:t>
      </w: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六、心得体会</w:t>
      </w: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Style w:val="12"/>
          <w:rFonts w:hint="eastAsia" w:ascii="宋体" w:hAnsi="宋体"/>
        </w:rPr>
      </w:pPr>
    </w:p>
    <w:p>
      <w:pPr>
        <w:spacing w:line="360" w:lineRule="atLeast"/>
        <w:jc w:val="left"/>
        <w:rPr>
          <w:rStyle w:val="12"/>
          <w:rFonts w:ascii="宋体" w:hAnsi="宋体"/>
        </w:rPr>
      </w:pPr>
    </w:p>
    <w:p>
      <w:pPr>
        <w:spacing w:line="360" w:lineRule="atLeast"/>
        <w:jc w:val="left"/>
        <w:rPr>
          <w:rFonts w:hint="eastAsia" w:ascii="宋体" w:hAnsi="宋体"/>
          <w:b/>
          <w:bCs/>
        </w:rPr>
      </w:pPr>
      <w:r>
        <w:rPr>
          <w:rStyle w:val="12"/>
          <w:rFonts w:hint="eastAsia" w:ascii="宋体" w:hAnsi="宋体"/>
        </w:rPr>
        <w:t>教师验收签字</w:t>
      </w:r>
      <w:r>
        <w:rPr>
          <w:rFonts w:hint="eastAsia" w:ascii="宋体" w:hAnsi="宋体"/>
          <w:b/>
          <w:bCs/>
        </w:rPr>
        <w:t>__________________</w:t>
      </w:r>
    </w:p>
    <w:p>
      <w:pPr>
        <w:spacing w:line="360" w:lineRule="atLeast"/>
        <w:jc w:val="left"/>
        <w:rPr>
          <w:rFonts w:hint="eastAsia" w:ascii="宋体" w:hAnsi="宋体"/>
          <w:b/>
          <w:bCs/>
        </w:rPr>
      </w:pPr>
    </w:p>
    <w:p>
      <w:pPr>
        <w:spacing w:line="360" w:lineRule="atLeas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实验二 液压基本回路的原理及实验</w:t>
      </w:r>
    </w:p>
    <w:p>
      <w:pPr>
        <w:spacing w:line="360" w:lineRule="auto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学号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    姓名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日期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 </w:t>
      </w:r>
    </w:p>
    <w:p>
      <w:pPr>
        <w:spacing w:line="360" w:lineRule="auto"/>
        <w:ind w:firstLine="525" w:firstLineChars="250"/>
        <w:rPr>
          <w:rFonts w:ascii="宋体" w:hAnsi="宋体"/>
          <w:sz w:val="24"/>
        </w:rPr>
      </w:pPr>
      <w:r>
        <w:rPr>
          <w:rFonts w:hint="eastAsia" w:ascii="宋体" w:hAnsi="宋体"/>
          <w:szCs w:val="21"/>
        </w:rPr>
        <w:t>同组人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     指导老师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   成绩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numPr>
          <w:ilvl w:val="0"/>
          <w:numId w:val="2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实验目的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numPr>
          <w:ilvl w:val="0"/>
          <w:numId w:val="2"/>
        </w:num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实验仪器及设备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三、实验内容及步骤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hint="eastAsia"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四、绘制液压控制回路图并简述其工作原理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1.液压控制回路图</w:t>
      </w: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tabs>
          <w:tab w:val="left" w:pos="442"/>
        </w:tabs>
        <w:spacing w:line="400" w:lineRule="exac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2.工作原理</w:t>
      </w: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br w:type="textWrapping"/>
      </w: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center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jc w:val="left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五、思考题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1.同样功能的控制回路还可以怎样设计。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2.举例生产生活中应用此控制回路的实例。</w:t>
      </w: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六、心得体会</w:t>
      </w:r>
    </w:p>
    <w:p>
      <w:pPr>
        <w:spacing w:line="400" w:lineRule="exact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spacing w:line="360" w:lineRule="atLeast"/>
        <w:jc w:val="left"/>
        <w:rPr>
          <w:rFonts w:asciiTheme="minorEastAsia" w:hAnsiTheme="minorEastAsia" w:eastAsiaTheme="minorEastAsia"/>
          <w:b/>
          <w:bCs/>
          <w:szCs w:val="21"/>
        </w:rPr>
      </w:pPr>
      <w:r>
        <w:rPr>
          <w:rStyle w:val="12"/>
          <w:rFonts w:hint="eastAsia" w:asciiTheme="minorEastAsia" w:hAnsiTheme="minorEastAsia" w:eastAsiaTheme="minorEastAsia"/>
          <w:szCs w:val="21"/>
        </w:rPr>
        <w:t>教师验收签字</w:t>
      </w:r>
      <w:r>
        <w:rPr>
          <w:rFonts w:hint="eastAsia" w:asciiTheme="minorEastAsia" w:hAnsiTheme="minorEastAsia" w:eastAsiaTheme="minorEastAsia"/>
          <w:b/>
          <w:bCs/>
          <w:szCs w:val="21"/>
        </w:rPr>
        <w:t>__________________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ITC Bookman Dem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827882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BFF19"/>
    <w:multiLevelType w:val="singleLevel"/>
    <w:tmpl w:val="5A5BFF19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5C381E"/>
    <w:multiLevelType w:val="singleLevel"/>
    <w:tmpl w:val="5A5C381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A1"/>
    <w:rsid w:val="000A32D3"/>
    <w:rsid w:val="000F2B86"/>
    <w:rsid w:val="00113FA1"/>
    <w:rsid w:val="0020540C"/>
    <w:rsid w:val="002C4B06"/>
    <w:rsid w:val="003153AA"/>
    <w:rsid w:val="00390CE5"/>
    <w:rsid w:val="00393FF7"/>
    <w:rsid w:val="00665340"/>
    <w:rsid w:val="00832F9E"/>
    <w:rsid w:val="008716ED"/>
    <w:rsid w:val="00917505"/>
    <w:rsid w:val="009923B5"/>
    <w:rsid w:val="009F2CC7"/>
    <w:rsid w:val="00A71B0A"/>
    <w:rsid w:val="00B078D9"/>
    <w:rsid w:val="00B72BA1"/>
    <w:rsid w:val="00C36E3A"/>
    <w:rsid w:val="00C54E9C"/>
    <w:rsid w:val="00CE6684"/>
    <w:rsid w:val="00E32F31"/>
    <w:rsid w:val="00EB231D"/>
    <w:rsid w:val="00FC6678"/>
    <w:rsid w:val="14D53057"/>
    <w:rsid w:val="52675E94"/>
    <w:rsid w:val="5B20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uiPriority w:val="0"/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15"/>
    <w:basedOn w:val="7"/>
    <w:qFormat/>
    <w:uiPriority w:val="0"/>
    <w:rPr>
      <w:rFonts w:hint="default" w:ascii="Calibri" w:hAnsi="Calibri"/>
      <w:b/>
      <w:bCs/>
    </w:rPr>
  </w:style>
  <w:style w:type="character" w:customStyle="1" w:styleId="13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AE9972-4486-4BBF-A9E7-CD86FA563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148</Words>
  <Characters>846</Characters>
  <Lines>7</Lines>
  <Paragraphs>1</Paragraphs>
  <TotalTime>49</TotalTime>
  <ScaleCrop>false</ScaleCrop>
  <LinksUpToDate>false</LinksUpToDate>
  <CharactersWithSpaces>993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2018-04-19T15:00:00Z</dcterms:created>
  <dc:creator>pengjingli</dc:creator>
  <cp:lastModifiedBy>邓莉莉</cp:lastModifiedBy>
  <dcterms:modified xsi:type="dcterms:W3CDTF">2019-07-14T15:45:12Z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