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153" w:rightChars="-73"/>
        <w:jc w:val="center"/>
        <w:rPr>
          <w:bCs/>
          <w:color w:val="FF0000"/>
          <w:w w:val="80"/>
          <w:sz w:val="84"/>
          <w:szCs w:val="84"/>
        </w:rPr>
      </w:pPr>
      <w:r>
        <w:rPr>
          <w:rFonts w:hint="eastAsia" w:ascii="方正小标宋简体" w:hAnsi="方正小标宋简体" w:eastAsia="方正小标宋简体" w:cs="方正小标宋简体"/>
          <w:bCs/>
          <w:color w:val="FF0000"/>
          <w:w w:val="80"/>
          <w:sz w:val="84"/>
          <w:szCs w:val="84"/>
        </w:rPr>
        <w:t>厦门工学院教务与招生处文件</w:t>
      </w:r>
    </w:p>
    <w:p>
      <w:pPr>
        <w:keepNext w:val="0"/>
        <w:keepLines w:val="0"/>
        <w:pageBreakBefore w:val="0"/>
        <w:kinsoku/>
        <w:wordWrap/>
        <w:overflowPunct/>
        <w:topLinePunct w:val="0"/>
        <w:autoSpaceDE/>
        <w:autoSpaceDN/>
        <w:bidi w:val="0"/>
        <w:adjustRightInd/>
        <w:snapToGrid/>
        <w:spacing w:before="315" w:beforeLines="100" w:line="570" w:lineRule="exact"/>
        <w:ind w:left="359" w:leftChars="171"/>
        <w:jc w:val="center"/>
        <w:textAlignment w:val="auto"/>
        <w:rPr>
          <w:rFonts w:ascii="黑体" w:eastAsia="黑体"/>
          <w:b/>
          <w:color w:val="000000"/>
          <w:sz w:val="32"/>
          <w:szCs w:val="32"/>
        </w:rPr>
      </w:pPr>
      <w:r>
        <w:rPr>
          <w:rFonts w:hint="eastAsia" w:ascii="仿宋_GB2312" w:eastAsia="仿宋_GB2312"/>
          <w:bCs/>
          <w:color w:val="000000"/>
          <w:sz w:val="32"/>
          <w:szCs w:val="32"/>
        </w:rPr>
        <mc:AlternateContent>
          <mc:Choice Requires="wps">
            <w:drawing>
              <wp:anchor distT="0" distB="0" distL="114300" distR="114300" simplePos="0" relativeHeight="251659264" behindDoc="0" locked="0" layoutInCell="1" allowOverlap="1">
                <wp:simplePos x="0" y="0"/>
                <wp:positionH relativeFrom="column">
                  <wp:posOffset>26670</wp:posOffset>
                </wp:positionH>
                <wp:positionV relativeFrom="paragraph">
                  <wp:posOffset>701675</wp:posOffset>
                </wp:positionV>
                <wp:extent cx="5600700" cy="30480"/>
                <wp:effectExtent l="0" t="19050" r="38100" b="45720"/>
                <wp:wrapSquare wrapText="bothSides"/>
                <wp:docPr id="1" name="直线 2"/>
                <wp:cNvGraphicFramePr/>
                <a:graphic xmlns:a="http://schemas.openxmlformats.org/drawingml/2006/main">
                  <a:graphicData uri="http://schemas.microsoft.com/office/word/2010/wordprocessingShape">
                    <wps:wsp>
                      <wps:cNvCnPr/>
                      <wps:spPr>
                        <a:xfrm>
                          <a:off x="0" y="0"/>
                          <a:ext cx="5600700" cy="30480"/>
                        </a:xfrm>
                        <a:prstGeom prst="line">
                          <a:avLst/>
                        </a:prstGeom>
                        <a:ln w="57150" cap="flat" cmpd="thickThin">
                          <a:solidFill>
                            <a:srgbClr val="FF0000"/>
                          </a:solidFill>
                          <a:prstDash val="solid"/>
                          <a:headEnd type="none" w="med" len="med"/>
                          <a:tailEnd type="none" w="med" len="med"/>
                        </a:ln>
                      </wps:spPr>
                      <wps:bodyPr/>
                    </wps:wsp>
                  </a:graphicData>
                </a:graphic>
              </wp:anchor>
            </w:drawing>
          </mc:Choice>
          <mc:Fallback>
            <w:pict>
              <v:line id="直线 2" o:spid="_x0000_s1026" o:spt="20" style="position:absolute;left:0pt;margin-left:2.1pt;margin-top:55.25pt;height:2.4pt;width:441pt;mso-wrap-distance-bottom:0pt;mso-wrap-distance-left:9pt;mso-wrap-distance-right:9pt;mso-wrap-distance-top:0pt;z-index:251659264;mso-width-relative:page;mso-height-relative:page;" filled="f" stroked="t" coordsize="21600,21600" o:gfxdata="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jjR2dQA&#10;AAAJAQAADwAAAAAAAAABACAAAAAiAAAAZHJzL2Rvd25yZXYueG1sUEsBAhQAFAAAAAgAh07iQHRH&#10;X5LqAQAA2gMAAA4AAAAAAAAAAQAgAAAAIwEAAGRycy9lMm9Eb2MueG1sUEsFBgAAAAAGAAYAWQEA&#10;AH8FAAAAAA==&#10;">
                <v:fill on="f" focussize="0,0"/>
                <v:stroke weight="4.5pt" color="#FF0000" linestyle="thickThin" joinstyle="round"/>
                <v:imagedata o:title=""/>
                <o:lock v:ext="edit" aspectratio="f"/>
                <w10:wrap type="square"/>
              </v:line>
            </w:pict>
          </mc:Fallback>
        </mc:AlternateContent>
      </w:r>
      <w:r>
        <w:rPr>
          <w:rFonts w:hint="eastAsia" w:ascii="仿宋_GB2312" w:eastAsia="仿宋_GB2312"/>
          <w:bCs/>
          <w:color w:val="000000"/>
          <w:spacing w:val="24"/>
          <w:sz w:val="32"/>
          <w:szCs w:val="32"/>
        </w:rPr>
        <w:t>教务〔202</w:t>
      </w:r>
      <w:r>
        <w:rPr>
          <w:rFonts w:hint="eastAsia" w:ascii="仿宋_GB2312" w:eastAsia="仿宋_GB2312"/>
          <w:bCs/>
          <w:color w:val="000000"/>
          <w:spacing w:val="24"/>
          <w:sz w:val="32"/>
          <w:szCs w:val="32"/>
          <w:lang w:val="en-US" w:eastAsia="zh-CN"/>
        </w:rPr>
        <w:t>2</w:t>
      </w:r>
      <w:r>
        <w:rPr>
          <w:rFonts w:hint="eastAsia" w:ascii="仿宋_GB2312" w:eastAsia="仿宋_GB2312"/>
          <w:bCs/>
          <w:color w:val="000000"/>
          <w:spacing w:val="24"/>
          <w:sz w:val="32"/>
          <w:szCs w:val="32"/>
        </w:rPr>
        <w:t>〕</w:t>
      </w:r>
      <w:r>
        <w:rPr>
          <w:rFonts w:hint="eastAsia" w:ascii="仿宋_GB2312" w:eastAsia="仿宋_GB2312"/>
          <w:bCs/>
          <w:color w:val="000000"/>
          <w:spacing w:val="24"/>
          <w:sz w:val="32"/>
          <w:szCs w:val="32"/>
          <w:lang w:val="en-US" w:eastAsia="zh-CN"/>
        </w:rPr>
        <w:t>13</w:t>
      </w:r>
      <w:r>
        <w:rPr>
          <w:rFonts w:hint="eastAsia" w:ascii="仿宋_GB2312" w:eastAsia="仿宋_GB2312"/>
          <w:bCs/>
          <w:color w:val="000000"/>
          <w:spacing w:val="24"/>
          <w:sz w:val="32"/>
          <w:szCs w:val="32"/>
        </w:rPr>
        <w:t>号</w:t>
      </w:r>
    </w:p>
    <w:p>
      <w:pPr>
        <w:keepNext w:val="0"/>
        <w:keepLines w:val="0"/>
        <w:pageBreakBefore w:val="0"/>
        <w:kinsoku/>
        <w:wordWrap/>
        <w:overflowPunct/>
        <w:topLinePunct w:val="0"/>
        <w:autoSpaceDE/>
        <w:autoSpaceDN/>
        <w:bidi w:val="0"/>
        <w:adjustRightInd/>
        <w:snapToGrid/>
        <w:spacing w:line="570" w:lineRule="exact"/>
        <w:jc w:val="center"/>
        <w:textAlignment w:val="auto"/>
        <w:rPr>
          <w:rFonts w:ascii="仿宋_GB2312" w:eastAsia="仿宋_GB2312"/>
          <w:bCs/>
          <w:color w:val="000000"/>
          <w:sz w:val="32"/>
          <w:szCs w:val="32"/>
        </w:rPr>
      </w:pP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hint="eastAsia" w:ascii="方正小标宋简体" w:hAnsi="Verdana" w:eastAsia="方正小标宋简体" w:cs="方正小标宋简体"/>
          <w:sz w:val="44"/>
          <w:szCs w:val="44"/>
          <w:shd w:val="clear" w:color="auto" w:fill="FFFFFF"/>
        </w:rPr>
      </w:pPr>
      <w:r>
        <w:rPr>
          <w:rFonts w:hint="eastAsia" w:ascii="方正小标宋简体" w:hAnsi="Verdana" w:eastAsia="方正小标宋简体" w:cs="方正小标宋简体"/>
          <w:sz w:val="44"/>
          <w:szCs w:val="44"/>
          <w:shd w:val="clear" w:color="auto" w:fill="FFFFFF"/>
        </w:rPr>
        <w:t>关于开展202</w:t>
      </w:r>
      <w:r>
        <w:rPr>
          <w:rFonts w:hint="eastAsia" w:ascii="方正小标宋简体" w:hAnsi="Verdana" w:eastAsia="方正小标宋简体" w:cs="方正小标宋简体"/>
          <w:sz w:val="44"/>
          <w:szCs w:val="44"/>
          <w:shd w:val="clear" w:color="auto" w:fill="FFFFFF"/>
          <w:lang w:val="en-US" w:eastAsia="zh-CN"/>
        </w:rPr>
        <w:t>1</w:t>
      </w:r>
      <w:r>
        <w:rPr>
          <w:rFonts w:hint="eastAsia" w:ascii="方正小标宋简体" w:hAnsi="Verdana" w:eastAsia="方正小标宋简体" w:cs="方正小标宋简体"/>
          <w:sz w:val="44"/>
          <w:szCs w:val="44"/>
          <w:shd w:val="clear" w:color="auto" w:fill="FFFFFF"/>
        </w:rPr>
        <w:t>-202</w:t>
      </w:r>
      <w:r>
        <w:rPr>
          <w:rFonts w:hint="eastAsia" w:ascii="方正小标宋简体" w:hAnsi="Verdana" w:eastAsia="方正小标宋简体" w:cs="方正小标宋简体"/>
          <w:sz w:val="44"/>
          <w:szCs w:val="44"/>
          <w:shd w:val="clear" w:color="auto" w:fill="FFFFFF"/>
          <w:lang w:val="en-US" w:eastAsia="zh-CN"/>
        </w:rPr>
        <w:t>2</w:t>
      </w:r>
      <w:r>
        <w:rPr>
          <w:rFonts w:hint="eastAsia" w:ascii="方正小标宋简体" w:hAnsi="Verdana" w:eastAsia="方正小标宋简体" w:cs="方正小标宋简体"/>
          <w:sz w:val="44"/>
          <w:szCs w:val="44"/>
          <w:shd w:val="clear" w:color="auto" w:fill="FFFFFF"/>
        </w:rPr>
        <w:t>学年第</w:t>
      </w:r>
      <w:r>
        <w:rPr>
          <w:rFonts w:hint="eastAsia" w:ascii="方正小标宋简体" w:hAnsi="Verdana" w:eastAsia="方正小标宋简体" w:cs="方正小标宋简体"/>
          <w:sz w:val="44"/>
          <w:szCs w:val="44"/>
          <w:shd w:val="clear" w:color="auto" w:fill="FFFFFF"/>
          <w:lang w:eastAsia="zh-CN"/>
        </w:rPr>
        <w:t>二</w:t>
      </w:r>
      <w:r>
        <w:rPr>
          <w:rFonts w:hint="eastAsia" w:ascii="方正小标宋简体" w:hAnsi="Verdana" w:eastAsia="方正小标宋简体" w:cs="方正小标宋简体"/>
          <w:sz w:val="44"/>
          <w:szCs w:val="44"/>
          <w:shd w:val="clear" w:color="auto" w:fill="FFFFFF"/>
        </w:rPr>
        <w:t>学期</w:t>
      </w:r>
    </w:p>
    <w:p>
      <w:pPr>
        <w:keepNext w:val="0"/>
        <w:keepLines w:val="0"/>
        <w:pageBreakBefore w:val="0"/>
        <w:widowControl/>
        <w:kinsoku/>
        <w:wordWrap/>
        <w:overflowPunct/>
        <w:topLinePunct w:val="0"/>
        <w:autoSpaceDE/>
        <w:autoSpaceDN/>
        <w:bidi w:val="0"/>
        <w:adjustRightInd/>
        <w:snapToGrid/>
        <w:spacing w:line="570" w:lineRule="exact"/>
        <w:jc w:val="center"/>
        <w:textAlignment w:val="auto"/>
        <w:rPr>
          <w:rFonts w:ascii="方正小标宋简体" w:hAnsi="Verdana" w:eastAsia="方正小标宋简体" w:cs="方正小标宋简体"/>
          <w:sz w:val="44"/>
          <w:szCs w:val="44"/>
          <w:shd w:val="clear" w:color="auto" w:fill="FFFFFF"/>
        </w:rPr>
      </w:pPr>
      <w:r>
        <w:rPr>
          <w:rFonts w:hint="eastAsia" w:ascii="方正小标宋简体" w:hAnsi="Verdana" w:eastAsia="方正小标宋简体" w:cs="方正小标宋简体"/>
          <w:sz w:val="44"/>
          <w:szCs w:val="44"/>
          <w:shd w:val="clear" w:color="auto" w:fill="FFFFFF"/>
        </w:rPr>
        <w:t>期中教学检查工作的通知</w:t>
      </w: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kern w:val="0"/>
          <w:sz w:val="32"/>
          <w:szCs w:val="32"/>
        </w:rPr>
      </w:pPr>
    </w:p>
    <w:p>
      <w:pPr>
        <w:keepNext w:val="0"/>
        <w:keepLines w:val="0"/>
        <w:pageBreakBefore w:val="0"/>
        <w:widowControl/>
        <w:kinsoku/>
        <w:wordWrap/>
        <w:overflowPunct/>
        <w:topLinePunct w:val="0"/>
        <w:autoSpaceDE/>
        <w:autoSpaceDN/>
        <w:bidi w:val="0"/>
        <w:adjustRightInd/>
        <w:snapToGrid/>
        <w:spacing w:line="570" w:lineRule="exact"/>
        <w:jc w:val="left"/>
        <w:textAlignment w:val="auto"/>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各</w:t>
      </w:r>
      <w:r>
        <w:rPr>
          <w:rFonts w:hint="eastAsia" w:ascii="仿宋_GB2312" w:hAnsi="仿宋_GB2312" w:eastAsia="仿宋_GB2312" w:cs="仿宋_GB2312"/>
          <w:bCs/>
          <w:kern w:val="0"/>
          <w:sz w:val="32"/>
          <w:szCs w:val="32"/>
          <w:lang w:eastAsia="zh-CN"/>
        </w:rPr>
        <w:t>学院、各部门：</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为全面掌握本学期开学以来</w:t>
      </w:r>
      <w:r>
        <w:rPr>
          <w:rFonts w:hint="eastAsia" w:ascii="仿宋_GB2312" w:hAnsi="仿宋_GB2312" w:eastAsia="仿宋_GB2312" w:cs="仿宋_GB2312"/>
          <w:bCs/>
          <w:kern w:val="0"/>
          <w:sz w:val="32"/>
          <w:szCs w:val="32"/>
          <w:lang w:eastAsia="zh-CN"/>
        </w:rPr>
        <w:t>的</w:t>
      </w:r>
      <w:r>
        <w:rPr>
          <w:rFonts w:hint="eastAsia" w:ascii="仿宋_GB2312" w:hAnsi="仿宋_GB2312" w:eastAsia="仿宋_GB2312" w:cs="仿宋_GB2312"/>
          <w:bCs/>
          <w:kern w:val="0"/>
          <w:sz w:val="32"/>
          <w:szCs w:val="32"/>
        </w:rPr>
        <w:t>教学运行情况，加强教学管理，规范教学秩序，提升教学质量，促进教学建设与改革，根据教学工作安排，学校定于2022年4月25日至5月2</w:t>
      </w:r>
      <w:r>
        <w:rPr>
          <w:rFonts w:hint="eastAsia" w:ascii="仿宋_GB2312" w:hAnsi="仿宋_GB2312" w:eastAsia="仿宋_GB2312" w:cs="仿宋_GB2312"/>
          <w:bCs/>
          <w:kern w:val="0"/>
          <w:sz w:val="32"/>
          <w:szCs w:val="32"/>
          <w:lang w:val="en-US" w:eastAsia="zh-CN"/>
        </w:rPr>
        <w:t>7</w:t>
      </w:r>
      <w:r>
        <w:rPr>
          <w:rFonts w:hint="eastAsia" w:ascii="仿宋_GB2312" w:hAnsi="仿宋_GB2312" w:eastAsia="仿宋_GB2312" w:cs="仿宋_GB2312"/>
          <w:bCs/>
          <w:kern w:val="0"/>
          <w:sz w:val="32"/>
          <w:szCs w:val="32"/>
        </w:rPr>
        <w:t>日开展期中教学检查工作。现将有关事项通知如下：</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kern w:val="0"/>
          <w:sz w:val="32"/>
          <w:szCs w:val="32"/>
          <w:lang w:val="en-US" w:eastAsia="zh-CN"/>
        </w:rPr>
      </w:pPr>
      <w:r>
        <w:rPr>
          <w:rFonts w:hint="eastAsia" w:ascii="黑体" w:hAnsi="黑体" w:eastAsia="黑体" w:cs="黑体"/>
          <w:bCs/>
          <w:kern w:val="0"/>
          <w:sz w:val="32"/>
          <w:szCs w:val="32"/>
          <w:lang w:val="en-US" w:eastAsia="zh-CN"/>
        </w:rPr>
        <w:t>一、检查内容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期中教学检查要结合学校对本科教育教学的要求，注重过程管理，重点对培养过程进行检查，并根据检查内容形成自查报告和总结。检查内容包括但不局限于以下几个方面：</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1.线上建课情况。</w:t>
      </w:r>
      <w:r>
        <w:rPr>
          <w:rFonts w:hint="default" w:ascii="仿宋_GB2312" w:hAnsi="仿宋_GB2312" w:eastAsia="仿宋_GB2312" w:cs="仿宋_GB2312"/>
          <w:bCs/>
          <w:kern w:val="0"/>
          <w:sz w:val="32"/>
          <w:szCs w:val="32"/>
          <w:lang w:val="en-US" w:eastAsia="zh-CN"/>
        </w:rPr>
        <w:t>进一步落实信息化教学工作</w:t>
      </w:r>
      <w:r>
        <w:rPr>
          <w:rFonts w:hint="eastAsia" w:ascii="仿宋_GB2312" w:hAnsi="仿宋_GB2312" w:eastAsia="仿宋_GB2312" w:cs="仿宋_GB2312"/>
          <w:bCs/>
          <w:kern w:val="0"/>
          <w:sz w:val="32"/>
          <w:szCs w:val="32"/>
          <w:lang w:val="en-US" w:eastAsia="zh-CN"/>
        </w:rPr>
        <w:t>，检查本学期开设的课程在超星教学平台上建课情况；包括教学文件、教学资源完善情况；以及利用平台进行过程性管理、评价，智慧教学工具的使用情况、课程教学数据情况等。</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2.《教学大纲》和《课程教学设计》编制情况。</w:t>
      </w:r>
      <w:r>
        <w:rPr>
          <w:rFonts w:hint="eastAsia" w:ascii="仿宋_GB2312" w:hAnsi="仿宋_GB2312" w:eastAsia="仿宋_GB2312" w:cs="仿宋_GB2312"/>
          <w:bCs/>
          <w:kern w:val="0"/>
          <w:sz w:val="32"/>
          <w:szCs w:val="32"/>
          <w:highlight w:val="none"/>
          <w:lang w:val="en-US" w:eastAsia="zh-CN"/>
        </w:rPr>
        <w:t>检查2021级本学期开设课程的</w:t>
      </w:r>
      <w:r>
        <w:rPr>
          <w:rFonts w:hint="eastAsia" w:ascii="仿宋_GB2312" w:hAnsi="仿宋_GB2312" w:eastAsia="仿宋_GB2312" w:cs="仿宋_GB2312"/>
          <w:bCs/>
          <w:kern w:val="0"/>
          <w:sz w:val="32"/>
          <w:szCs w:val="32"/>
          <w:lang w:val="en-US" w:eastAsia="zh-CN"/>
        </w:rPr>
        <w:t>编写情况，以及各二级学院汇总、审核情况。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3.基层教学组织建设情况。检查大类课程教研组建设计划及工作开展情况。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4</w:t>
      </w:r>
      <w:r>
        <w:rPr>
          <w:rFonts w:hint="default" w:ascii="仿宋_GB2312" w:hAnsi="仿宋_GB2312" w:eastAsia="仿宋_GB2312" w:cs="仿宋_GB2312"/>
          <w:bCs/>
          <w:kern w:val="0"/>
          <w:sz w:val="32"/>
          <w:szCs w:val="32"/>
          <w:lang w:val="en-US" w:eastAsia="zh-CN"/>
        </w:rPr>
        <w:t>.教学秩序情况。包括本学期教师遵守教学纪律情况，专业教学计划、教学大纲的执行情况、变动情况、调课次数统计及调课理由说明。</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5</w:t>
      </w:r>
      <w:r>
        <w:rPr>
          <w:rFonts w:hint="default" w:ascii="仿宋_GB2312" w:hAnsi="仿宋_GB2312" w:eastAsia="仿宋_GB2312" w:cs="仿宋_GB2312"/>
          <w:bCs/>
          <w:kern w:val="0"/>
          <w:sz w:val="32"/>
          <w:szCs w:val="32"/>
          <w:lang w:val="en-US" w:eastAsia="zh-CN"/>
        </w:rPr>
        <w:t>.课堂教学情况。包括各门课程的教学进度与质量、作业布置批改、教师课外辅导、答疑以及重新学习课程开课等情况。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6</w:t>
      </w:r>
      <w:r>
        <w:rPr>
          <w:rFonts w:hint="default" w:ascii="仿宋_GB2312" w:hAnsi="仿宋_GB2312" w:eastAsia="仿宋_GB2312" w:cs="仿宋_GB2312"/>
          <w:bCs/>
          <w:kern w:val="0"/>
          <w:sz w:val="32"/>
          <w:szCs w:val="32"/>
          <w:lang w:val="en-US" w:eastAsia="zh-CN"/>
        </w:rPr>
        <w:t>.检查听课制度的执行落实情况</w:t>
      </w:r>
      <w:r>
        <w:rPr>
          <w:rFonts w:hint="eastAsia" w:ascii="仿宋_GB2312" w:hAnsi="仿宋_GB2312" w:eastAsia="仿宋_GB2312" w:cs="仿宋_GB2312"/>
          <w:bCs/>
          <w:kern w:val="0"/>
          <w:sz w:val="32"/>
          <w:szCs w:val="32"/>
          <w:lang w:val="en-US" w:eastAsia="zh-CN"/>
        </w:rPr>
        <w:t>。</w:t>
      </w:r>
      <w:r>
        <w:rPr>
          <w:rFonts w:hint="default" w:ascii="仿宋_GB2312" w:hAnsi="仿宋_GB2312" w:eastAsia="仿宋_GB2312" w:cs="仿宋_GB2312"/>
          <w:bCs/>
          <w:kern w:val="0"/>
          <w:sz w:val="32"/>
          <w:szCs w:val="32"/>
          <w:lang w:val="en-US" w:eastAsia="zh-CN"/>
        </w:rPr>
        <w:t>督促教师按规定完成听课任务，如实做好听课数据的统计工作。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7</w:t>
      </w:r>
      <w:r>
        <w:rPr>
          <w:rFonts w:hint="default" w:ascii="仿宋_GB2312" w:hAnsi="仿宋_GB2312" w:eastAsia="仿宋_GB2312" w:cs="仿宋_GB2312"/>
          <w:bCs/>
          <w:kern w:val="0"/>
          <w:sz w:val="32"/>
          <w:szCs w:val="32"/>
          <w:lang w:val="en-US" w:eastAsia="zh-CN"/>
        </w:rPr>
        <w:t>.学生学习情况。了解学生课堂出勤、听课、作业完成等情况，鼓励各课程进行期中考试，检查学生中期学习效果。</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8</w:t>
      </w:r>
      <w:r>
        <w:rPr>
          <w:rFonts w:hint="default" w:ascii="仿宋_GB2312" w:hAnsi="仿宋_GB2312" w:eastAsia="仿宋_GB2312" w:cs="仿宋_GB2312"/>
          <w:bCs/>
          <w:kern w:val="0"/>
          <w:sz w:val="32"/>
          <w:szCs w:val="32"/>
          <w:lang w:val="en-US" w:eastAsia="zh-CN"/>
        </w:rPr>
        <w:t>.检查教学各环节运行情况。征求师生对教学各环节的意见和建议，及时发现和处理存在的问题。</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9</w:t>
      </w:r>
      <w:r>
        <w:rPr>
          <w:rFonts w:hint="default" w:ascii="仿宋_GB2312" w:hAnsi="仿宋_GB2312" w:eastAsia="仿宋_GB2312" w:cs="仿宋_GB2312"/>
          <w:bCs/>
          <w:kern w:val="0"/>
          <w:sz w:val="32"/>
          <w:szCs w:val="32"/>
          <w:lang w:val="en-US" w:eastAsia="zh-CN"/>
        </w:rPr>
        <w:t>.课程教材选用、使用情况。多媒体课件的使用、网络课程教学情况。网络、多媒体设备运行等情况。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10</w:t>
      </w:r>
      <w:r>
        <w:rPr>
          <w:rFonts w:hint="default" w:ascii="仿宋_GB2312" w:hAnsi="仿宋_GB2312" w:eastAsia="仿宋_GB2312" w:cs="仿宋_GB2312"/>
          <w:bCs/>
          <w:kern w:val="0"/>
          <w:sz w:val="32"/>
          <w:szCs w:val="32"/>
          <w:lang w:val="en-US" w:eastAsia="zh-CN"/>
        </w:rPr>
        <w:t>.学生学习成绩的记载、过程考核等情况。</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bCs/>
          <w:kern w:val="0"/>
          <w:sz w:val="32"/>
          <w:szCs w:val="32"/>
          <w:lang w:val="en-US" w:eastAsia="zh-CN"/>
        </w:rPr>
      </w:pPr>
      <w:r>
        <w:rPr>
          <w:rFonts w:hint="eastAsia" w:ascii="仿宋_GB2312" w:hAnsi="仿宋_GB2312" w:eastAsia="仿宋_GB2312" w:cs="仿宋_GB2312"/>
          <w:bCs/>
          <w:kern w:val="0"/>
          <w:sz w:val="32"/>
          <w:szCs w:val="32"/>
          <w:lang w:val="en-US" w:eastAsia="zh-CN"/>
        </w:rPr>
        <w:t>11</w:t>
      </w:r>
      <w:r>
        <w:rPr>
          <w:rFonts w:hint="default" w:ascii="仿宋_GB2312" w:hAnsi="仿宋_GB2312" w:eastAsia="仿宋_GB2312" w:cs="仿宋_GB2312"/>
          <w:bCs/>
          <w:kern w:val="0"/>
          <w:sz w:val="32"/>
          <w:szCs w:val="32"/>
          <w:lang w:val="en-US" w:eastAsia="zh-CN"/>
        </w:rPr>
        <w:t>.教学文档建立和归档情况，教学管理工作规范化情况。</w:t>
      </w:r>
      <w:r>
        <w:rPr>
          <w:rFonts w:hint="eastAsia" w:ascii="仿宋_GB2312" w:hAnsi="仿宋_GB2312" w:eastAsia="仿宋_GB2312" w:cs="仿宋_GB2312"/>
          <w:bCs/>
          <w:kern w:val="0"/>
          <w:sz w:val="32"/>
          <w:szCs w:val="32"/>
          <w:lang w:val="en-US" w:eastAsia="zh-CN"/>
        </w:rPr>
        <w:t>包括本学期</w:t>
      </w:r>
      <w:r>
        <w:rPr>
          <w:rFonts w:hint="default" w:ascii="仿宋_GB2312" w:hAnsi="仿宋_GB2312" w:eastAsia="仿宋_GB2312" w:cs="仿宋_GB2312"/>
          <w:bCs/>
          <w:kern w:val="0"/>
          <w:sz w:val="32"/>
          <w:szCs w:val="32"/>
          <w:lang w:val="en-US" w:eastAsia="zh-CN"/>
        </w:rPr>
        <w:t>各学生学籍异动相关纸质手续办理材料的规范存档。</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kern w:val="0"/>
          <w:sz w:val="32"/>
          <w:szCs w:val="32"/>
          <w:lang w:val="en-US" w:eastAsia="zh-CN"/>
        </w:rPr>
      </w:pPr>
      <w:r>
        <w:rPr>
          <w:rFonts w:hint="eastAsia" w:ascii="黑体" w:hAnsi="黑体" w:eastAsia="黑体" w:cs="黑体"/>
          <w:bCs/>
          <w:kern w:val="0"/>
          <w:sz w:val="32"/>
          <w:szCs w:val="32"/>
          <w:lang w:val="en-US" w:eastAsia="zh-CN"/>
        </w:rPr>
        <w:t>二、检查形式</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1.采取二级单位自查与学校</w:t>
      </w:r>
      <w:r>
        <w:rPr>
          <w:rFonts w:hint="eastAsia" w:ascii="仿宋_GB2312" w:hAnsi="仿宋_GB2312" w:eastAsia="仿宋_GB2312" w:cs="仿宋_GB2312"/>
          <w:sz w:val="32"/>
          <w:szCs w:val="32"/>
          <w:lang w:val="en-US" w:eastAsia="zh-CN"/>
        </w:rPr>
        <w:t>随机</w:t>
      </w:r>
      <w:r>
        <w:rPr>
          <w:rFonts w:hint="eastAsia" w:ascii="仿宋_GB2312" w:hAnsi="仿宋_GB2312" w:eastAsia="仿宋_GB2312" w:cs="仿宋_GB2312"/>
          <w:sz w:val="32"/>
          <w:szCs w:val="32"/>
        </w:rPr>
        <w:t>抽查相结合的方式，以各学院（部）自查为主。</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2.各学院（部）成立期中教学检查工作小组，制定检查计划，明确检查重点。</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bCs/>
          <w:kern w:val="0"/>
          <w:sz w:val="32"/>
          <w:szCs w:val="32"/>
          <w:highlight w:val="none"/>
          <w:lang w:val="en-US"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highlight w:val="none"/>
          <w:lang w:val="en-US" w:eastAsia="zh-CN"/>
        </w:rPr>
        <w:t>汇总、审核《</w:t>
      </w:r>
      <w:r>
        <w:rPr>
          <w:rFonts w:hint="eastAsia" w:ascii="仿宋_GB2312" w:hAnsi="仿宋_GB2312" w:eastAsia="仿宋_GB2312" w:cs="仿宋_GB2312"/>
          <w:bCs/>
          <w:kern w:val="0"/>
          <w:sz w:val="32"/>
          <w:szCs w:val="32"/>
          <w:highlight w:val="none"/>
          <w:lang w:val="en-US" w:eastAsia="zh-CN"/>
        </w:rPr>
        <w:t>教学大纲》和《课程教学设计》编制情况，提交电子版《教学大纲》。</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kern w:val="0"/>
          <w:sz w:val="32"/>
          <w:szCs w:val="32"/>
          <w:highlight w:val="none"/>
          <w:lang w:val="en-US" w:eastAsia="zh-CN"/>
        </w:rPr>
        <w:t>4.</w:t>
      </w:r>
      <w:r>
        <w:rPr>
          <w:rFonts w:hint="eastAsia" w:ascii="仿宋_GB2312" w:hAnsi="仿宋_GB2312" w:eastAsia="仿宋_GB2312" w:cs="仿宋_GB2312"/>
          <w:sz w:val="32"/>
          <w:szCs w:val="32"/>
        </w:rPr>
        <w:t>组织授课教师自查课程的教学进程情况，填写《教师期中教学情况检查表》（附件1）和《出勤率统计表》（附件2）</w:t>
      </w:r>
      <w:r>
        <w:rPr>
          <w:rFonts w:hint="eastAsia" w:ascii="仿宋_GB2312" w:hAnsi="仿宋_GB2312" w:eastAsia="仿宋_GB2312" w:cs="仿宋_GB2312"/>
          <w:sz w:val="32"/>
          <w:szCs w:val="32"/>
          <w:lang w:eastAsia="zh-CN"/>
        </w:rPr>
        <w:t>；各教研室</w:t>
      </w:r>
      <w:r>
        <w:rPr>
          <w:rFonts w:hint="eastAsia" w:ascii="仿宋_GB2312" w:hAnsi="仿宋_GB2312" w:eastAsia="仿宋_GB2312" w:cs="仿宋_GB2312"/>
          <w:sz w:val="32"/>
          <w:szCs w:val="32"/>
        </w:rPr>
        <w:t>对其教学进程的实际执行情况进行复查</w:t>
      </w:r>
      <w:r>
        <w:rPr>
          <w:rFonts w:hint="eastAsia" w:ascii="仿宋_GB2312" w:hAnsi="仿宋_GB2312" w:eastAsia="仿宋_GB2312" w:cs="仿宋_GB2312"/>
          <w:sz w:val="32"/>
          <w:szCs w:val="32"/>
          <w:lang w:eastAsia="zh-CN"/>
        </w:rPr>
        <w:t>，填写《期中教学检查汇总表》（附件3）和《各教研室期中教学检查总结报告》（附件4）</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组织学生座谈会，学生代表要求涵盖各个年级，原则上每个教学班至少1人，且涵盖不同学习情况的学生，参加座谈会的学生没课。座谈会上要求学生对本学期任课教师上课情况进行评价，会上做好记录，填写《期中教学检查学生座谈会记录表》（附件5），并及时反馈相关教师。会后进行总结形成学生座谈会纪要连同记录表一并提交教务与招生处。</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组织教师座谈会，主要了解教师对教学工作及管理等方面的意见和建议，可围绕教学各环节、教学质量、质量监控、课程教学与改革、考核评价方式与教学效果等提意见或建议，会后进行总结形成教师座谈会纪要提交教务与招生处。</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开展课程满意度调查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组织</w:t>
      </w:r>
      <w:r>
        <w:rPr>
          <w:rFonts w:hint="eastAsia" w:ascii="仿宋_GB2312" w:hAnsi="仿宋_GB2312" w:eastAsia="仿宋_GB2312" w:cs="仿宋_GB2312"/>
          <w:sz w:val="32"/>
          <w:szCs w:val="32"/>
        </w:rPr>
        <w:t>学生登录教务管理系统，点击“调查问卷”栏目下的“满意度调查”进行作答。</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教务</w:t>
      </w:r>
      <w:r>
        <w:rPr>
          <w:rFonts w:hint="eastAsia" w:ascii="仿宋_GB2312" w:hAnsi="仿宋_GB2312" w:eastAsia="仿宋_GB2312" w:cs="仿宋_GB2312"/>
          <w:sz w:val="32"/>
          <w:szCs w:val="32"/>
          <w:lang w:eastAsia="zh-CN"/>
        </w:rPr>
        <w:t>与招生</w:t>
      </w:r>
      <w:r>
        <w:rPr>
          <w:rFonts w:hint="eastAsia" w:ascii="仿宋_GB2312" w:hAnsi="仿宋_GB2312" w:eastAsia="仿宋_GB2312" w:cs="仿宋_GB2312"/>
          <w:sz w:val="32"/>
          <w:szCs w:val="32"/>
        </w:rPr>
        <w:t>处、教学</w:t>
      </w:r>
      <w:r>
        <w:rPr>
          <w:rFonts w:hint="eastAsia" w:ascii="仿宋_GB2312" w:hAnsi="仿宋_GB2312" w:eastAsia="仿宋_GB2312" w:cs="仿宋_GB2312"/>
          <w:sz w:val="32"/>
          <w:szCs w:val="32"/>
          <w:lang w:eastAsia="zh-CN"/>
        </w:rPr>
        <w:t>督导</w:t>
      </w:r>
      <w:r>
        <w:rPr>
          <w:rFonts w:hint="eastAsia" w:ascii="仿宋_GB2312" w:hAnsi="仿宋_GB2312" w:eastAsia="仿宋_GB2312" w:cs="仿宋_GB2312"/>
          <w:sz w:val="32"/>
          <w:szCs w:val="32"/>
        </w:rPr>
        <w:t>办公室随机抽查。</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黑体" w:hAnsi="黑体" w:eastAsia="黑体" w:cs="黑体"/>
          <w:bCs/>
          <w:kern w:val="0"/>
          <w:sz w:val="32"/>
          <w:szCs w:val="32"/>
          <w:lang w:val="en-US" w:eastAsia="zh-CN"/>
        </w:rPr>
      </w:pPr>
      <w:r>
        <w:rPr>
          <w:rFonts w:hint="eastAsia" w:ascii="黑体" w:hAnsi="黑体" w:eastAsia="黑体" w:cs="黑体"/>
          <w:bCs/>
          <w:kern w:val="0"/>
          <w:sz w:val="32"/>
          <w:szCs w:val="32"/>
          <w:lang w:val="en-US" w:eastAsia="zh-CN"/>
        </w:rPr>
        <w:t>三、工作要求</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1.期中教学检查是加强教学过程管理和质量监控的重要措施，要求各教学单位高度重视，认真执行，做到边检查、边总结、边改进、边建设，确保检查工作取得实效。</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2.各学院（部）根据学校要求，结合实际情况，制定切实可行的期中教学检查方案，并于</w:t>
      </w:r>
      <w:r>
        <w:rPr>
          <w:rFonts w:hint="eastAsia" w:ascii="仿宋_GB2312" w:hAnsi="仿宋_GB2312" w:eastAsia="仿宋_GB2312" w:cs="仿宋_GB2312"/>
          <w:b/>
          <w:bCs/>
          <w:sz w:val="32"/>
          <w:szCs w:val="32"/>
          <w:lang w:val="en-US" w:eastAsia="zh-CN"/>
        </w:rPr>
        <w:t>4月29日前</w:t>
      </w:r>
      <w:r>
        <w:rPr>
          <w:rFonts w:hint="eastAsia" w:ascii="仿宋_GB2312" w:hAnsi="仿宋_GB2312" w:eastAsia="仿宋_GB2312" w:cs="仿宋_GB2312"/>
          <w:sz w:val="32"/>
          <w:szCs w:val="32"/>
          <w:lang w:val="en-US" w:eastAsia="zh-CN"/>
        </w:rPr>
        <w:t>将检查方案（包括召开教师座谈会及学生座谈会的时间、地点等）纸质版和电子版报教务与招生处备案。</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3.对期中教学检查中学生和教师反映的意见，各教学单位能协调处理的应及时处理，需要学校协调处理的应以书面形式提交教务与招生处协调解决，各教学单位应及时将处理结果向相关学生或教师反馈。</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4.教学检查各项工作结束后，各教学单位在全面检查的基础上，按照检查内容，以写实方式逐项认真总结，形成书面材料，对检查中发现的问题应提出整改意见和改进措施，并于</w:t>
      </w:r>
      <w:r>
        <w:rPr>
          <w:rFonts w:hint="eastAsia" w:ascii="仿宋_GB2312" w:hAnsi="仿宋_GB2312" w:eastAsia="仿宋_GB2312" w:cs="仿宋_GB2312"/>
          <w:b/>
          <w:bCs/>
          <w:sz w:val="32"/>
          <w:szCs w:val="32"/>
          <w:lang w:val="en-US" w:eastAsia="zh-CN"/>
        </w:rPr>
        <w:t>5月20日前</w:t>
      </w:r>
      <w:r>
        <w:rPr>
          <w:rFonts w:hint="eastAsia" w:ascii="仿宋_GB2312" w:hAnsi="仿宋_GB2312" w:eastAsia="仿宋_GB2312" w:cs="仿宋_GB2312"/>
          <w:sz w:val="32"/>
          <w:szCs w:val="32"/>
          <w:lang w:val="en-US" w:eastAsia="zh-CN"/>
        </w:rPr>
        <w:t>将相关材料（附件3-6</w:t>
      </w:r>
      <w:r>
        <w:rPr>
          <w:rFonts w:hint="eastAsia" w:ascii="仿宋_GB2312" w:hAnsi="仿宋_GB2312" w:eastAsia="仿宋_GB2312" w:cs="仿宋_GB2312"/>
          <w:bCs/>
          <w:kern w:val="0"/>
          <w:sz w:val="32"/>
          <w:szCs w:val="32"/>
          <w:lang w:val="en-US" w:eastAsia="zh-CN"/>
        </w:rPr>
        <w:t>及</w:t>
      </w:r>
      <w:r>
        <w:rPr>
          <w:rFonts w:hint="eastAsia" w:ascii="仿宋_GB2312" w:hAnsi="仿宋_GB2312" w:eastAsia="仿宋_GB2312" w:cs="仿宋_GB2312"/>
          <w:sz w:val="32"/>
          <w:szCs w:val="32"/>
          <w:lang w:val="en-US" w:eastAsia="zh-CN"/>
        </w:rPr>
        <w:t>师生座谈会纪要，其中附件3需以学院为单位汇总至一张表中）纸质版提交至教务与招生处，相关材料及《教学大纲》的电子版打包发至邮箱：</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"mailto:52730192@qq.com。" </w:instrText>
      </w:r>
      <w:r>
        <w:rPr>
          <w:rFonts w:hint="eastAsia" w:ascii="仿宋_GB2312" w:hAnsi="仿宋_GB2312" w:eastAsia="仿宋_GB2312" w:cs="仿宋_GB2312"/>
          <w:sz w:val="32"/>
          <w:szCs w:val="32"/>
          <w:lang w:val="en-US" w:eastAsia="zh-CN"/>
        </w:rPr>
        <w:fldChar w:fldCharType="separate"/>
      </w:r>
      <w:r>
        <w:rPr>
          <w:rStyle w:val="10"/>
          <w:rFonts w:hint="eastAsia" w:ascii="仿宋_GB2312" w:hAnsi="仿宋_GB2312" w:eastAsia="仿宋_GB2312" w:cs="仿宋_GB2312"/>
          <w:sz w:val="32"/>
          <w:szCs w:val="32"/>
          <w:lang w:val="en-US" w:eastAsia="zh-CN"/>
        </w:rPr>
        <w:t>zhangweili@smgxy.wecom.work。</w:t>
      </w:r>
      <w:r>
        <w:rPr>
          <w:rFonts w:hint="eastAsia" w:ascii="仿宋_GB2312" w:hAnsi="仿宋_GB2312" w:eastAsia="仿宋_GB2312" w:cs="仿宋_GB2312"/>
          <w:sz w:val="32"/>
          <w:szCs w:val="32"/>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5.本次教学检查工作结束后，教务与招生处将检查情况汇总并通报全校。</w:t>
      </w:r>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如有未尽事宜，请及时与教务</w:t>
      </w:r>
      <w:r>
        <w:rPr>
          <w:rFonts w:hint="eastAsia" w:ascii="仿宋_GB2312" w:hAnsi="仿宋_GB2312" w:eastAsia="仿宋_GB2312" w:cs="仿宋_GB2312"/>
          <w:sz w:val="32"/>
          <w:szCs w:val="32"/>
          <w:lang w:val="en-US" w:eastAsia="zh-CN"/>
        </w:rPr>
        <w:t>与招生</w:t>
      </w:r>
      <w:r>
        <w:rPr>
          <w:rFonts w:hint="default" w:ascii="仿宋_GB2312" w:hAnsi="仿宋_GB2312" w:eastAsia="仿宋_GB2312" w:cs="仿宋_GB2312"/>
          <w:sz w:val="32"/>
          <w:szCs w:val="32"/>
          <w:lang w:val="en-US" w:eastAsia="zh-CN"/>
        </w:rPr>
        <w:t>处</w:t>
      </w:r>
      <w:r>
        <w:rPr>
          <w:rFonts w:hint="eastAsia" w:ascii="仿宋_GB2312" w:hAnsi="仿宋_GB2312" w:eastAsia="仿宋_GB2312" w:cs="仿宋_GB2312"/>
          <w:sz w:val="32"/>
          <w:szCs w:val="32"/>
          <w:lang w:val="en-US" w:eastAsia="zh-CN"/>
        </w:rPr>
        <w:t>张伟莉老师</w:t>
      </w:r>
      <w:r>
        <w:rPr>
          <w:rFonts w:hint="default" w:ascii="仿宋_GB2312" w:hAnsi="仿宋_GB2312" w:eastAsia="仿宋_GB2312" w:cs="仿宋_GB2312"/>
          <w:sz w:val="32"/>
          <w:szCs w:val="32"/>
          <w:lang w:val="en-US" w:eastAsia="zh-CN"/>
        </w:rPr>
        <w:t>联系（图书馆30</w:t>
      </w:r>
      <w:r>
        <w:rPr>
          <w:rFonts w:hint="eastAsia" w:ascii="仿宋_GB2312" w:hAnsi="仿宋_GB2312" w:eastAsia="仿宋_GB2312" w:cs="仿宋_GB2312"/>
          <w:sz w:val="32"/>
          <w:szCs w:val="32"/>
          <w:lang w:val="en-US" w:eastAsia="zh-CN"/>
        </w:rPr>
        <w:t>6</w:t>
      </w:r>
      <w:r>
        <w:rPr>
          <w:rFonts w:hint="default" w:ascii="仿宋_GB2312" w:hAnsi="仿宋_GB2312" w:eastAsia="仿宋_GB2312" w:cs="仿宋_GB2312"/>
          <w:sz w:val="32"/>
          <w:szCs w:val="32"/>
          <w:lang w:val="en-US" w:eastAsia="zh-CN"/>
        </w:rPr>
        <w:t>，电话：</w:t>
      </w:r>
      <w:r>
        <w:rPr>
          <w:rFonts w:hint="eastAsia" w:ascii="仿宋_GB2312" w:hAnsi="仿宋_GB2312" w:eastAsia="仿宋_GB2312" w:cs="仿宋_GB2312"/>
          <w:sz w:val="32"/>
          <w:szCs w:val="32"/>
          <w:lang w:val="en-US" w:eastAsia="zh-CN"/>
        </w:rPr>
        <w:t>6363212</w:t>
      </w:r>
      <w:r>
        <w:rPr>
          <w:rFonts w:hint="default" w:ascii="仿宋_GB2312" w:hAnsi="仿宋_GB2312" w:eastAsia="仿宋_GB2312" w:cs="仿宋_GB2312"/>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ind w:firstLine="640"/>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Cs/>
          <w:kern w:val="0"/>
          <w:sz w:val="32"/>
          <w:szCs w:val="32"/>
          <w:lang w:eastAsia="zh-CN"/>
        </w:rPr>
        <w:t>附件：</w:t>
      </w:r>
      <w:r>
        <w:rPr>
          <w:rFonts w:hint="default" w:ascii="仿宋_GB2312" w:hAnsi="仿宋_GB2312" w:eastAsia="仿宋_GB2312" w:cs="仿宋_GB2312"/>
          <w:sz w:val="32"/>
          <w:szCs w:val="32"/>
          <w:lang w:val="en-US" w:eastAsia="zh-CN"/>
        </w:rPr>
        <w:t>1.教师期中教学情况检查表</w:t>
      </w:r>
    </w:p>
    <w:p>
      <w:pPr>
        <w:keepNext w:val="0"/>
        <w:keepLines w:val="0"/>
        <w:pageBreakBefore w:val="0"/>
        <w:widowControl w:val="0"/>
        <w:kinsoku/>
        <w:wordWrap/>
        <w:overflowPunct/>
        <w:topLinePunct w:val="0"/>
        <w:autoSpaceDE/>
        <w:autoSpaceDN/>
        <w:bidi w:val="0"/>
        <w:adjustRightInd/>
        <w:snapToGrid/>
        <w:spacing w:line="570" w:lineRule="exact"/>
        <w:ind w:firstLine="1600" w:firstLineChars="5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2.出勤率统计表</w:t>
      </w:r>
    </w:p>
    <w:p>
      <w:pPr>
        <w:keepNext w:val="0"/>
        <w:keepLines w:val="0"/>
        <w:pageBreakBefore w:val="0"/>
        <w:kinsoku/>
        <w:wordWrap/>
        <w:overflowPunct/>
        <w:topLinePunct w:val="0"/>
        <w:autoSpaceDE/>
        <w:autoSpaceDN/>
        <w:bidi w:val="0"/>
        <w:adjustRightInd/>
        <w:snapToGrid/>
        <w:spacing w:line="570" w:lineRule="exact"/>
        <w:ind w:firstLine="1600" w:firstLineChars="5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3.期中教学检查汇总表</w:t>
      </w:r>
    </w:p>
    <w:p>
      <w:pPr>
        <w:keepNext w:val="0"/>
        <w:keepLines w:val="0"/>
        <w:pageBreakBefore w:val="0"/>
        <w:kinsoku/>
        <w:wordWrap/>
        <w:overflowPunct/>
        <w:topLinePunct w:val="0"/>
        <w:autoSpaceDE/>
        <w:autoSpaceDN/>
        <w:bidi w:val="0"/>
        <w:adjustRightInd/>
        <w:snapToGrid/>
        <w:spacing w:line="570" w:lineRule="exact"/>
        <w:ind w:firstLine="1600" w:firstLineChars="5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val="en-US" w:eastAsia="zh-CN"/>
        </w:rPr>
        <w:t>各教研室</w:t>
      </w:r>
      <w:r>
        <w:rPr>
          <w:rFonts w:hint="default" w:ascii="仿宋_GB2312" w:hAnsi="仿宋_GB2312" w:eastAsia="仿宋_GB2312" w:cs="仿宋_GB2312"/>
          <w:sz w:val="32"/>
          <w:szCs w:val="32"/>
          <w:lang w:val="en-US" w:eastAsia="zh-CN"/>
        </w:rPr>
        <w:t>期中教学</w:t>
      </w:r>
      <w:r>
        <w:rPr>
          <w:rFonts w:hint="eastAsia" w:ascii="仿宋_GB2312" w:hAnsi="仿宋_GB2312" w:eastAsia="仿宋_GB2312" w:cs="仿宋_GB2312"/>
          <w:sz w:val="32"/>
          <w:szCs w:val="32"/>
          <w:lang w:val="en-US" w:eastAsia="zh-CN"/>
        </w:rPr>
        <w:t>检查</w:t>
      </w:r>
      <w:r>
        <w:rPr>
          <w:rFonts w:hint="default" w:ascii="仿宋_GB2312" w:hAnsi="仿宋_GB2312" w:eastAsia="仿宋_GB2312" w:cs="仿宋_GB2312"/>
          <w:sz w:val="32"/>
          <w:szCs w:val="32"/>
          <w:lang w:val="en-US" w:eastAsia="zh-CN"/>
        </w:rPr>
        <w:t>总结报告</w:t>
      </w:r>
    </w:p>
    <w:p>
      <w:pPr>
        <w:keepNext w:val="0"/>
        <w:keepLines w:val="0"/>
        <w:pageBreakBefore w:val="0"/>
        <w:kinsoku/>
        <w:wordWrap/>
        <w:overflowPunct/>
        <w:topLinePunct w:val="0"/>
        <w:autoSpaceDE/>
        <w:autoSpaceDN/>
        <w:bidi w:val="0"/>
        <w:adjustRightInd/>
        <w:snapToGrid/>
        <w:spacing w:line="570" w:lineRule="exact"/>
        <w:ind w:firstLine="1600" w:firstLineChars="5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5.期中教学检查学生座谈会记录表</w:t>
      </w:r>
    </w:p>
    <w:p>
      <w:pPr>
        <w:keepNext w:val="0"/>
        <w:keepLines w:val="0"/>
        <w:pageBreakBefore w:val="0"/>
        <w:kinsoku/>
        <w:wordWrap/>
        <w:overflowPunct/>
        <w:topLinePunct w:val="0"/>
        <w:autoSpaceDE/>
        <w:autoSpaceDN/>
        <w:bidi w:val="0"/>
        <w:adjustRightInd/>
        <w:snapToGrid/>
        <w:spacing w:line="570" w:lineRule="exact"/>
        <w:ind w:firstLine="1600" w:firstLineChars="500"/>
        <w:jc w:val="left"/>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6.学院（部）期中教学检查总结表</w:t>
      </w:r>
    </w:p>
    <w:p>
      <w:pPr>
        <w:keepNext w:val="0"/>
        <w:keepLines w:val="0"/>
        <w:pageBreakBefore w:val="0"/>
        <w:kinsoku/>
        <w:wordWrap/>
        <w:overflowPunct/>
        <w:topLinePunct w:val="0"/>
        <w:autoSpaceDE/>
        <w:autoSpaceDN/>
        <w:bidi w:val="0"/>
        <w:adjustRightInd/>
        <w:snapToGrid/>
        <w:spacing w:line="570" w:lineRule="exact"/>
        <w:ind w:firstLine="1600" w:firstLineChars="500"/>
        <w:jc w:val="left"/>
        <w:textAlignment w:val="auto"/>
        <w:rPr>
          <w:rFonts w:hint="default"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1600" w:firstLineChars="500"/>
        <w:jc w:val="left"/>
        <w:textAlignment w:val="auto"/>
        <w:rPr>
          <w:rFonts w:hint="eastAsia" w:ascii="仿宋_GB2312" w:hAnsi="仿宋_GB2312" w:eastAsia="仿宋_GB2312" w:cs="仿宋_GB2312"/>
          <w:sz w:val="32"/>
          <w:szCs w:val="32"/>
          <w:lang w:val="en-US" w:eastAsia="zh-CN"/>
        </w:rPr>
      </w:pPr>
    </w:p>
    <w:p>
      <w:pPr>
        <w:keepNext w:val="0"/>
        <w:keepLines w:val="0"/>
        <w:pageBreakBefore w:val="0"/>
        <w:kinsoku/>
        <w:wordWrap/>
        <w:overflowPunct/>
        <w:topLinePunct w:val="0"/>
        <w:autoSpaceDE/>
        <w:autoSpaceDN/>
        <w:bidi w:val="0"/>
        <w:adjustRightInd/>
        <w:snapToGrid/>
        <w:spacing w:line="570" w:lineRule="exact"/>
        <w:ind w:firstLine="6400" w:firstLineChars="20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教务与招生处</w:t>
      </w: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 xml:space="preserve">  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w:t>
      </w: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left="5920" w:hanging="5920" w:hangingChars="185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ascii="仿宋_GB2312" w:hAnsi="仿宋_GB2312" w:eastAsia="仿宋_GB2312" w:cs="仿宋_GB2312"/>
          <w:sz w:val="28"/>
          <w:szCs w:val="28"/>
        </w:rPr>
      </w:pPr>
      <w:r>
        <w:rPr>
          <w:rFonts w:hint="eastAsia" w:ascii="仿宋_GB2312" w:hAnsi="仿宋_GB2312" w:eastAsia="仿宋_GB2312" w:cs="仿宋_GB2312"/>
          <w:sz w:val="28"/>
          <w:szCs w:val="28"/>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39370</wp:posOffset>
                </wp:positionV>
                <wp:extent cx="5600700" cy="0"/>
                <wp:effectExtent l="0" t="0" r="0" b="0"/>
                <wp:wrapNone/>
                <wp:docPr id="5" name="直接连接符 5"/>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1pt;height:0pt;width:441pt;z-index:251661312;mso-width-relative:page;mso-height-relative:page;" filled="f" stroked="t" coordsize="21600,21600" o:gfxdata="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mVrbrSAAAABAEAAA8AAAAAAAAAAQAgAAAAIgAAAGRycy9kb3ducmV2LnhtbFBLAQIUABQAAAAI&#10;AIdO4kA7rYB48wEAAOcDAAAOAAAAAAAAAAEAIAAAACEBAABkcnMvZTJvRG9jLnhtbFBLBQYAAAAA&#10;BgAGAFkBAACGBQ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sz w:val="28"/>
          <w:szCs w:val="28"/>
        </w:rPr>
        <w:t>抄送：校领导、存档。</w:t>
      </w:r>
    </w:p>
    <w:p>
      <w:pPr>
        <w:keepNext w:val="0"/>
        <w:keepLines w:val="0"/>
        <w:pageBreakBefore w:val="0"/>
        <w:kinsoku/>
        <w:wordWrap/>
        <w:overflowPunct/>
        <w:topLinePunct w:val="0"/>
        <w:autoSpaceDE/>
        <w:autoSpaceDN/>
        <w:bidi w:val="0"/>
        <w:adjustRightInd/>
        <w:snapToGrid/>
        <w:spacing w:line="570" w:lineRule="exact"/>
        <w:ind w:firstLine="280" w:firstLineChars="100"/>
        <w:textAlignment w:val="auto"/>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419100</wp:posOffset>
                </wp:positionV>
                <wp:extent cx="5600700" cy="0"/>
                <wp:effectExtent l="0" t="0" r="0" b="0"/>
                <wp:wrapNone/>
                <wp:docPr id="3" name="直接连接符 3"/>
                <wp:cNvGraphicFramePr/>
                <a:graphic xmlns:a="http://schemas.openxmlformats.org/drawingml/2006/main">
                  <a:graphicData uri="http://schemas.microsoft.com/office/word/2010/wordprocessingShape">
                    <wps:wsp>
                      <wps:cNvCnPr/>
                      <wps:spPr>
                        <a:xfrm>
                          <a:off x="0" y="0"/>
                          <a:ext cx="5600700" cy="0"/>
                        </a:xfrm>
                        <a:prstGeom prst="line">
                          <a:avLst/>
                        </a:prstGeom>
                        <a:ln w="126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3360;mso-width-relative:page;mso-height-relative:page;" filled="f" stroked="t" coordsize="21600,21600" o:gfxdata="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yX6P90wAAAAYBAAAPAAAAAAAAAAEAIAAAACIAAABkcnMvZG93bnJldi54bWxQSwECFAAUAAAA&#10;CACHTuJA6mO98/MBAADnAwAADgAAAAAAAAABACAAAAAiAQAAZHJzL2Uyb0RvYy54bWxQSwUGAAAA&#10;AAYABgBZAQAAhwUAAAAA&#10;">
                <v:fill on="f" focussize="0,0"/>
                <v:stroke weight="0.992125984251969pt" color="#FF0000" joinstyle="round"/>
                <v:imagedata o:title=""/>
                <o:lock v:ext="edit" aspectratio="f"/>
              </v:line>
            </w:pict>
          </mc:Fallback>
        </mc:AlternateContent>
      </w:r>
      <w:r>
        <w:rPr>
          <w:rFonts w:hint="eastAsia" w:ascii="仿宋_GB2312" w:hAnsi="仿宋_GB2312" w:eastAsia="仿宋_GB2312" w:cs="仿宋_GB2312"/>
          <w:sz w:val="28"/>
          <w:szCs w:val="28"/>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41910</wp:posOffset>
                </wp:positionV>
                <wp:extent cx="5600700" cy="0"/>
                <wp:effectExtent l="0" t="0" r="0" b="0"/>
                <wp:wrapNone/>
                <wp:docPr id="7" name="直接连接符 7"/>
                <wp:cNvGraphicFramePr/>
                <a:graphic xmlns:a="http://schemas.openxmlformats.org/drawingml/2006/main">
                  <a:graphicData uri="http://schemas.microsoft.com/office/word/2010/wordprocessingShape">
                    <wps:wsp>
                      <wps:cNvCnPr/>
                      <wps:spPr>
                        <a:xfrm>
                          <a:off x="0" y="0"/>
                          <a:ext cx="5600700" cy="0"/>
                        </a:xfrm>
                        <a:prstGeom prst="line">
                          <a:avLst/>
                        </a:prstGeom>
                        <a:ln w="9000" cap="flat" cmpd="sng">
                          <a:solidFill>
                            <a:srgbClr val="FF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pt;margin-top:3.3pt;height:0pt;width:441pt;z-index:251662336;mso-width-relative:page;mso-height-relative:page;" filled="f" stroked="t" coordsize="21600,21600" o:gfxdata="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iWVztMAAAAEAQAADwAAAAAAAAABACAAAAAiAAAAZHJzL2Rvd25yZXYueG1sUEsBAhQAFAAAAAgA&#10;h07iQJH8PHzxAQAA5gMAAA4AAAAAAAAAAQAgAAAAIgEAAGRycy9lMm9Eb2MueG1sUEsFBgAAAAAG&#10;AAYAWQEAAIUFAAAAAA==&#10;">
                <v:fill on="f" focussize="0,0"/>
                <v:stroke weight="0.708661417322835pt" color="#FF0000" joinstyle="round"/>
                <v:imagedata o:title=""/>
                <o:lock v:ext="edit" aspectratio="f"/>
              </v:line>
            </w:pict>
          </mc:Fallback>
        </mc:AlternateContent>
      </w:r>
      <w:r>
        <w:rPr>
          <w:rFonts w:hint="eastAsia" w:ascii="仿宋_GB2312" w:hAnsi="仿宋_GB2312" w:eastAsia="仿宋_GB2312" w:cs="仿宋_GB2312"/>
          <w:sz w:val="28"/>
          <w:szCs w:val="28"/>
        </w:rPr>
        <w:t xml:space="preserve">厦门工学院教务与招生处 </w:t>
      </w:r>
      <w:r>
        <w:rPr>
          <w:rFonts w:hint="eastAsia" w:ascii="仿宋_GB2312" w:hAnsi="仿宋_GB2312" w:eastAsia="仿宋_GB2312" w:cs="仿宋_GB2312"/>
          <w:w w:val="80"/>
          <w:sz w:val="28"/>
          <w:szCs w:val="28"/>
        </w:rPr>
        <w:t xml:space="preserve">                     </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月</w:t>
      </w:r>
      <w:r>
        <w:rPr>
          <w:rFonts w:hint="eastAsia" w:ascii="仿宋_GB2312" w:hAnsi="仿宋_GB2312" w:eastAsia="仿宋_GB2312" w:cs="仿宋_GB2312"/>
          <w:sz w:val="28"/>
          <w:szCs w:val="28"/>
          <w:lang w:val="en-US" w:eastAsia="zh-CN"/>
        </w:rPr>
        <w:t>22</w:t>
      </w:r>
      <w:r>
        <w:rPr>
          <w:rFonts w:hint="eastAsia" w:ascii="仿宋_GB2312" w:hAnsi="仿宋_GB2312" w:eastAsia="仿宋_GB2312" w:cs="仿宋_GB2312"/>
          <w:sz w:val="28"/>
          <w:szCs w:val="28"/>
        </w:rPr>
        <w:t>日印</w:t>
      </w:r>
      <w:r>
        <w:rPr>
          <w:rFonts w:hint="eastAsia" w:ascii="仿宋_GB2312" w:hAnsi="仿宋_GB2312" w:eastAsia="仿宋_GB2312" w:cs="仿宋_GB2312"/>
          <w:sz w:val="28"/>
          <w:szCs w:val="28"/>
          <w:lang w:eastAsia="zh-CN"/>
        </w:rPr>
        <w:t>发</w:t>
      </w:r>
    </w:p>
    <w:sectPr>
      <w:footerReference r:id="rId3" w:type="default"/>
      <w:pgSz w:w="11906" w:h="16838"/>
      <w:pgMar w:top="2098" w:right="1474" w:bottom="1984" w:left="1587" w:header="851" w:footer="1587" w:gutter="0"/>
      <w:pgNumType w:fmt="numberInDash"/>
      <w:cols w:space="0" w:num="1"/>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9"/>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103F97"/>
    <w:rsid w:val="00041DAC"/>
    <w:rsid w:val="00083C4C"/>
    <w:rsid w:val="000A42CE"/>
    <w:rsid w:val="000A7ACE"/>
    <w:rsid w:val="000D166C"/>
    <w:rsid w:val="000D5AC9"/>
    <w:rsid w:val="001124F9"/>
    <w:rsid w:val="00117D45"/>
    <w:rsid w:val="001555E2"/>
    <w:rsid w:val="00164E41"/>
    <w:rsid w:val="00206DFF"/>
    <w:rsid w:val="00214BFF"/>
    <w:rsid w:val="0022215D"/>
    <w:rsid w:val="00256C58"/>
    <w:rsid w:val="002675E0"/>
    <w:rsid w:val="00271F9D"/>
    <w:rsid w:val="002C2E75"/>
    <w:rsid w:val="002E0DDC"/>
    <w:rsid w:val="003C61A7"/>
    <w:rsid w:val="003D10DA"/>
    <w:rsid w:val="00427EB3"/>
    <w:rsid w:val="004427B0"/>
    <w:rsid w:val="004438C0"/>
    <w:rsid w:val="004B1970"/>
    <w:rsid w:val="004D310B"/>
    <w:rsid w:val="004E3839"/>
    <w:rsid w:val="004F52C2"/>
    <w:rsid w:val="00522956"/>
    <w:rsid w:val="00523626"/>
    <w:rsid w:val="005703DB"/>
    <w:rsid w:val="00597C0C"/>
    <w:rsid w:val="005B659A"/>
    <w:rsid w:val="005E0356"/>
    <w:rsid w:val="00612234"/>
    <w:rsid w:val="0061533D"/>
    <w:rsid w:val="00632AAA"/>
    <w:rsid w:val="00692823"/>
    <w:rsid w:val="006C3972"/>
    <w:rsid w:val="006C6F02"/>
    <w:rsid w:val="00733991"/>
    <w:rsid w:val="00744F33"/>
    <w:rsid w:val="00774EDC"/>
    <w:rsid w:val="008150F1"/>
    <w:rsid w:val="00836B65"/>
    <w:rsid w:val="008719A6"/>
    <w:rsid w:val="00880EF8"/>
    <w:rsid w:val="008917B3"/>
    <w:rsid w:val="008B1A62"/>
    <w:rsid w:val="008E40F1"/>
    <w:rsid w:val="008E44D9"/>
    <w:rsid w:val="008F670C"/>
    <w:rsid w:val="009115C7"/>
    <w:rsid w:val="0096312E"/>
    <w:rsid w:val="009C4C69"/>
    <w:rsid w:val="009D1181"/>
    <w:rsid w:val="00A52413"/>
    <w:rsid w:val="00AF19B9"/>
    <w:rsid w:val="00B01816"/>
    <w:rsid w:val="00B01FDC"/>
    <w:rsid w:val="00B56DDD"/>
    <w:rsid w:val="00BA608E"/>
    <w:rsid w:val="00BE5CE6"/>
    <w:rsid w:val="00C36197"/>
    <w:rsid w:val="00C927FE"/>
    <w:rsid w:val="00CA5C82"/>
    <w:rsid w:val="00CB69BD"/>
    <w:rsid w:val="00CE5AD9"/>
    <w:rsid w:val="00D1407F"/>
    <w:rsid w:val="00D42E8B"/>
    <w:rsid w:val="00D542C0"/>
    <w:rsid w:val="00D75A11"/>
    <w:rsid w:val="00DF5470"/>
    <w:rsid w:val="00E74593"/>
    <w:rsid w:val="00E9681F"/>
    <w:rsid w:val="00EB6787"/>
    <w:rsid w:val="00EC7F28"/>
    <w:rsid w:val="00F8033C"/>
    <w:rsid w:val="00F920D7"/>
    <w:rsid w:val="00FD4FF0"/>
    <w:rsid w:val="01F21109"/>
    <w:rsid w:val="026678CF"/>
    <w:rsid w:val="031A7911"/>
    <w:rsid w:val="03826887"/>
    <w:rsid w:val="03A63B82"/>
    <w:rsid w:val="04C109B8"/>
    <w:rsid w:val="050E5381"/>
    <w:rsid w:val="05165B69"/>
    <w:rsid w:val="05877145"/>
    <w:rsid w:val="05D42E7B"/>
    <w:rsid w:val="05DD4A7D"/>
    <w:rsid w:val="064F1820"/>
    <w:rsid w:val="066F331E"/>
    <w:rsid w:val="06E0790C"/>
    <w:rsid w:val="07907C58"/>
    <w:rsid w:val="086844F2"/>
    <w:rsid w:val="090B602E"/>
    <w:rsid w:val="09254D22"/>
    <w:rsid w:val="0BCF4F3E"/>
    <w:rsid w:val="0C573A42"/>
    <w:rsid w:val="0CC154F3"/>
    <w:rsid w:val="0D9B32DA"/>
    <w:rsid w:val="0E2239EC"/>
    <w:rsid w:val="0E3E3D90"/>
    <w:rsid w:val="0FFD3157"/>
    <w:rsid w:val="10894C43"/>
    <w:rsid w:val="10A91C4F"/>
    <w:rsid w:val="116279FD"/>
    <w:rsid w:val="119B31DD"/>
    <w:rsid w:val="13AE43D8"/>
    <w:rsid w:val="14A519A1"/>
    <w:rsid w:val="159A1AAF"/>
    <w:rsid w:val="161D5989"/>
    <w:rsid w:val="16B75EC9"/>
    <w:rsid w:val="1782794B"/>
    <w:rsid w:val="17B64453"/>
    <w:rsid w:val="17EE6F1B"/>
    <w:rsid w:val="17FE1B8E"/>
    <w:rsid w:val="18315B7F"/>
    <w:rsid w:val="187F3CEB"/>
    <w:rsid w:val="18D06F4A"/>
    <w:rsid w:val="18EF07D9"/>
    <w:rsid w:val="19EE1F37"/>
    <w:rsid w:val="19F42979"/>
    <w:rsid w:val="1A005AA9"/>
    <w:rsid w:val="1B7F2421"/>
    <w:rsid w:val="1D2F7D4C"/>
    <w:rsid w:val="1D570524"/>
    <w:rsid w:val="1D7C6D53"/>
    <w:rsid w:val="1DF0157F"/>
    <w:rsid w:val="1E624A7E"/>
    <w:rsid w:val="1F332609"/>
    <w:rsid w:val="1F8D4AAE"/>
    <w:rsid w:val="1F8F7D90"/>
    <w:rsid w:val="1FBFAEF4"/>
    <w:rsid w:val="20266E17"/>
    <w:rsid w:val="213F69A2"/>
    <w:rsid w:val="217B2B50"/>
    <w:rsid w:val="21915207"/>
    <w:rsid w:val="22171923"/>
    <w:rsid w:val="22645BDB"/>
    <w:rsid w:val="229D49F2"/>
    <w:rsid w:val="236D346E"/>
    <w:rsid w:val="24114089"/>
    <w:rsid w:val="2414229A"/>
    <w:rsid w:val="24483196"/>
    <w:rsid w:val="24573114"/>
    <w:rsid w:val="26781D23"/>
    <w:rsid w:val="26B52695"/>
    <w:rsid w:val="27923CB4"/>
    <w:rsid w:val="27953320"/>
    <w:rsid w:val="279D1AB0"/>
    <w:rsid w:val="285B6916"/>
    <w:rsid w:val="28D37EC4"/>
    <w:rsid w:val="28D64B85"/>
    <w:rsid w:val="2A6F22B6"/>
    <w:rsid w:val="2BA525A4"/>
    <w:rsid w:val="2CDC2D40"/>
    <w:rsid w:val="2CE94ED5"/>
    <w:rsid w:val="2CEF5CA8"/>
    <w:rsid w:val="2D31306C"/>
    <w:rsid w:val="2D742686"/>
    <w:rsid w:val="2D7FA548"/>
    <w:rsid w:val="2E2503AA"/>
    <w:rsid w:val="2E7D051F"/>
    <w:rsid w:val="2EF72DC6"/>
    <w:rsid w:val="2F2840A0"/>
    <w:rsid w:val="2F826EB6"/>
    <w:rsid w:val="2FBF68BC"/>
    <w:rsid w:val="2FD618B2"/>
    <w:rsid w:val="2FF6201A"/>
    <w:rsid w:val="301E594C"/>
    <w:rsid w:val="30270840"/>
    <w:rsid w:val="30694346"/>
    <w:rsid w:val="30726E41"/>
    <w:rsid w:val="30D673C4"/>
    <w:rsid w:val="312A3DAC"/>
    <w:rsid w:val="31873A2C"/>
    <w:rsid w:val="31F90647"/>
    <w:rsid w:val="33220DA0"/>
    <w:rsid w:val="336F79B6"/>
    <w:rsid w:val="33E35BA8"/>
    <w:rsid w:val="33F22D66"/>
    <w:rsid w:val="33F916E9"/>
    <w:rsid w:val="355E3377"/>
    <w:rsid w:val="360052D1"/>
    <w:rsid w:val="360C0957"/>
    <w:rsid w:val="36BF031C"/>
    <w:rsid w:val="3710498D"/>
    <w:rsid w:val="37652D63"/>
    <w:rsid w:val="37FB8397"/>
    <w:rsid w:val="385379CB"/>
    <w:rsid w:val="388B17D9"/>
    <w:rsid w:val="38B134E2"/>
    <w:rsid w:val="38FC3975"/>
    <w:rsid w:val="39307533"/>
    <w:rsid w:val="39BC3701"/>
    <w:rsid w:val="3A4B1FA5"/>
    <w:rsid w:val="3A557C35"/>
    <w:rsid w:val="3B943B42"/>
    <w:rsid w:val="3B981C16"/>
    <w:rsid w:val="3BBF7FA8"/>
    <w:rsid w:val="3BEFAAA1"/>
    <w:rsid w:val="3C7F739D"/>
    <w:rsid w:val="3DE63ADB"/>
    <w:rsid w:val="3DF87E60"/>
    <w:rsid w:val="3E0E2F97"/>
    <w:rsid w:val="3E57632D"/>
    <w:rsid w:val="3E7D7CCC"/>
    <w:rsid w:val="3EA26D26"/>
    <w:rsid w:val="3EB94011"/>
    <w:rsid w:val="3EE03AF9"/>
    <w:rsid w:val="3F384CFA"/>
    <w:rsid w:val="3F492A26"/>
    <w:rsid w:val="3F734E86"/>
    <w:rsid w:val="3F8969A0"/>
    <w:rsid w:val="3FCF613B"/>
    <w:rsid w:val="3FF5C098"/>
    <w:rsid w:val="3FF68C78"/>
    <w:rsid w:val="3FFF097F"/>
    <w:rsid w:val="40B0652E"/>
    <w:rsid w:val="41506156"/>
    <w:rsid w:val="416C5445"/>
    <w:rsid w:val="437F1528"/>
    <w:rsid w:val="445E567F"/>
    <w:rsid w:val="45C93F6D"/>
    <w:rsid w:val="45E3466B"/>
    <w:rsid w:val="45F70196"/>
    <w:rsid w:val="463B1CB4"/>
    <w:rsid w:val="46DE0FA8"/>
    <w:rsid w:val="470B484F"/>
    <w:rsid w:val="472E0677"/>
    <w:rsid w:val="474B02EA"/>
    <w:rsid w:val="47635218"/>
    <w:rsid w:val="47E12716"/>
    <w:rsid w:val="48552DF9"/>
    <w:rsid w:val="48A2667A"/>
    <w:rsid w:val="49721C16"/>
    <w:rsid w:val="49936FFD"/>
    <w:rsid w:val="4BD33730"/>
    <w:rsid w:val="4DDA5BA1"/>
    <w:rsid w:val="4DE82F9A"/>
    <w:rsid w:val="4EAA2A16"/>
    <w:rsid w:val="4FDFD88A"/>
    <w:rsid w:val="507B0FBD"/>
    <w:rsid w:val="50D62E8B"/>
    <w:rsid w:val="511938EB"/>
    <w:rsid w:val="512E34F2"/>
    <w:rsid w:val="51514A13"/>
    <w:rsid w:val="526E7193"/>
    <w:rsid w:val="52E11530"/>
    <w:rsid w:val="532641BE"/>
    <w:rsid w:val="537A699D"/>
    <w:rsid w:val="53814BD2"/>
    <w:rsid w:val="53E020B9"/>
    <w:rsid w:val="54E2733B"/>
    <w:rsid w:val="54F105A5"/>
    <w:rsid w:val="5585482F"/>
    <w:rsid w:val="5637528E"/>
    <w:rsid w:val="565C0CE4"/>
    <w:rsid w:val="566B4278"/>
    <w:rsid w:val="56770C36"/>
    <w:rsid w:val="56B5119E"/>
    <w:rsid w:val="56BF05E8"/>
    <w:rsid w:val="57CE7808"/>
    <w:rsid w:val="58600BF0"/>
    <w:rsid w:val="58CD6432"/>
    <w:rsid w:val="5A4C4953"/>
    <w:rsid w:val="5A755853"/>
    <w:rsid w:val="5B7C1EB7"/>
    <w:rsid w:val="5D8446DC"/>
    <w:rsid w:val="5D8D7148"/>
    <w:rsid w:val="5DC369A6"/>
    <w:rsid w:val="5DD6534D"/>
    <w:rsid w:val="5DF15DDE"/>
    <w:rsid w:val="5EE70EF5"/>
    <w:rsid w:val="5EEF9D46"/>
    <w:rsid w:val="5EF1A33A"/>
    <w:rsid w:val="5F015F03"/>
    <w:rsid w:val="5F4E40CB"/>
    <w:rsid w:val="5FEE2DBB"/>
    <w:rsid w:val="60992C3A"/>
    <w:rsid w:val="610B0AEF"/>
    <w:rsid w:val="612B2850"/>
    <w:rsid w:val="61D44C83"/>
    <w:rsid w:val="623A5335"/>
    <w:rsid w:val="62404820"/>
    <w:rsid w:val="6257341C"/>
    <w:rsid w:val="63CD1F73"/>
    <w:rsid w:val="63FE64F6"/>
    <w:rsid w:val="64136E17"/>
    <w:rsid w:val="6539299B"/>
    <w:rsid w:val="65C86838"/>
    <w:rsid w:val="65FF3758"/>
    <w:rsid w:val="66E61C1B"/>
    <w:rsid w:val="67D73FF6"/>
    <w:rsid w:val="699A1BEC"/>
    <w:rsid w:val="69BC2547"/>
    <w:rsid w:val="69D3B103"/>
    <w:rsid w:val="6A7F7D81"/>
    <w:rsid w:val="6AA065DE"/>
    <w:rsid w:val="6AA46F5D"/>
    <w:rsid w:val="6AB404CD"/>
    <w:rsid w:val="6ABC281E"/>
    <w:rsid w:val="6B5442BB"/>
    <w:rsid w:val="6B5A6045"/>
    <w:rsid w:val="6B5E1D09"/>
    <w:rsid w:val="6BE3279B"/>
    <w:rsid w:val="6C2A5671"/>
    <w:rsid w:val="6D535020"/>
    <w:rsid w:val="6D9212CD"/>
    <w:rsid w:val="6DE06558"/>
    <w:rsid w:val="6E024610"/>
    <w:rsid w:val="6E1E3D92"/>
    <w:rsid w:val="6E9F6133"/>
    <w:rsid w:val="6E9F66C5"/>
    <w:rsid w:val="6EAB1A20"/>
    <w:rsid w:val="6EAF41C7"/>
    <w:rsid w:val="6EF3CFA3"/>
    <w:rsid w:val="6F2D10AC"/>
    <w:rsid w:val="6F3862BE"/>
    <w:rsid w:val="6F3EA191"/>
    <w:rsid w:val="6F3FBE44"/>
    <w:rsid w:val="6FBF1866"/>
    <w:rsid w:val="719637A0"/>
    <w:rsid w:val="71A31060"/>
    <w:rsid w:val="71F01350"/>
    <w:rsid w:val="722A5B5C"/>
    <w:rsid w:val="72530F71"/>
    <w:rsid w:val="725D6144"/>
    <w:rsid w:val="72825BA8"/>
    <w:rsid w:val="734F4C28"/>
    <w:rsid w:val="74127421"/>
    <w:rsid w:val="74C771E5"/>
    <w:rsid w:val="75044440"/>
    <w:rsid w:val="75655D29"/>
    <w:rsid w:val="77B303EB"/>
    <w:rsid w:val="77BB8E9E"/>
    <w:rsid w:val="77BE4A5C"/>
    <w:rsid w:val="77F9A239"/>
    <w:rsid w:val="78532389"/>
    <w:rsid w:val="786A617E"/>
    <w:rsid w:val="793A5ED1"/>
    <w:rsid w:val="79A53AA8"/>
    <w:rsid w:val="7A920656"/>
    <w:rsid w:val="7AB9D7D9"/>
    <w:rsid w:val="7AFCA9F6"/>
    <w:rsid w:val="7B103F97"/>
    <w:rsid w:val="7B7758FD"/>
    <w:rsid w:val="7BDB500B"/>
    <w:rsid w:val="7C622965"/>
    <w:rsid w:val="7CC52B0B"/>
    <w:rsid w:val="7CCA3ADB"/>
    <w:rsid w:val="7CE62C96"/>
    <w:rsid w:val="7DFF70C7"/>
    <w:rsid w:val="7DFF9EC0"/>
    <w:rsid w:val="7E74CE8F"/>
    <w:rsid w:val="7EDF4BF6"/>
    <w:rsid w:val="7F51660A"/>
    <w:rsid w:val="7F7BDA71"/>
    <w:rsid w:val="7F831CCD"/>
    <w:rsid w:val="7F9B6124"/>
    <w:rsid w:val="7FCD1BC1"/>
    <w:rsid w:val="7FE3AFF9"/>
    <w:rsid w:val="97F8365F"/>
    <w:rsid w:val="9AF703C9"/>
    <w:rsid w:val="B7EF7759"/>
    <w:rsid w:val="BB3F681A"/>
    <w:rsid w:val="BBFFF274"/>
    <w:rsid w:val="BEAD7581"/>
    <w:rsid w:val="C5BBD75F"/>
    <w:rsid w:val="CF6CA12A"/>
    <w:rsid w:val="D72B92DC"/>
    <w:rsid w:val="D7D713CC"/>
    <w:rsid w:val="E77F76E1"/>
    <w:rsid w:val="E7B8E452"/>
    <w:rsid w:val="E7BBD9E3"/>
    <w:rsid w:val="E7FFBF84"/>
    <w:rsid w:val="EAFBDBA3"/>
    <w:rsid w:val="EB69F8F2"/>
    <w:rsid w:val="EEFE36A5"/>
    <w:rsid w:val="EF7F43A3"/>
    <w:rsid w:val="F4DDDED1"/>
    <w:rsid w:val="F7FEDFB4"/>
    <w:rsid w:val="F9CB8E23"/>
    <w:rsid w:val="FBBF8023"/>
    <w:rsid w:val="FDD28D59"/>
    <w:rsid w:val="FDEAC335"/>
    <w:rsid w:val="FDF2E284"/>
    <w:rsid w:val="FE7FA3B9"/>
    <w:rsid w:val="FF3F84E0"/>
    <w:rsid w:val="FF77F01C"/>
    <w:rsid w:val="FFDD0054"/>
    <w:rsid w:val="FFE8992A"/>
    <w:rsid w:val="FFFD6492"/>
    <w:rsid w:val="FFFEED57"/>
    <w:rsid w:val="FFFFE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HAnsi" w:hAnsiTheme="minorHAnsi"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unhideWhenUsed/>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qFormat/>
    <w:uiPriority w:val="0"/>
  </w:style>
  <w:style w:type="character" w:styleId="10">
    <w:name w:val="Hyperlink"/>
    <w:qFormat/>
    <w:uiPriority w:val="0"/>
    <w:rPr>
      <w:color w:val="0000FF"/>
      <w:u w:val="single"/>
    </w:rPr>
  </w:style>
  <w:style w:type="paragraph" w:customStyle="1" w:styleId="11">
    <w:name w:val="Char Char"/>
    <w:basedOn w:val="1"/>
    <w:qFormat/>
    <w:uiPriority w:val="0"/>
    <w:rPr>
      <w:rFonts w:ascii="Tahoma" w:hAnsi="Tahoma"/>
      <w:sz w:val="24"/>
      <w:szCs w:val="20"/>
    </w:rPr>
  </w:style>
  <w:style w:type="paragraph" w:customStyle="1" w:styleId="12">
    <w:name w:val="正文2"/>
    <w:basedOn w:val="1"/>
    <w:qFormat/>
    <w:uiPriority w:val="0"/>
    <w:pPr>
      <w:adjustRightInd w:val="0"/>
      <w:snapToGrid w:val="0"/>
      <w:spacing w:after="156" w:afterLines="50" w:line="276" w:lineRule="auto"/>
      <w:ind w:firstLine="480" w:firstLineChars="200"/>
    </w:pPr>
    <w:rPr>
      <w:rFonts w:ascii="Times New Roman" w:hAnsi="Times New Roman" w:eastAsia="仿宋_GB2312"/>
      <w:sz w:val="24"/>
      <w:szCs w:val="32"/>
    </w:rPr>
  </w:style>
  <w:style w:type="character" w:customStyle="1" w:styleId="13">
    <w:name w:val="批注框文本 字符"/>
    <w:basedOn w:val="8"/>
    <w:link w:val="2"/>
    <w:semiHidden/>
    <w:qFormat/>
    <w:uiPriority w:val="0"/>
    <w:rPr>
      <w:rFonts w:asciiTheme="minorHAnsi" w:hAnsiTheme="minorHAnsi" w:cstheme="minorBidi"/>
      <w:kern w:val="2"/>
      <w:sz w:val="18"/>
      <w:szCs w:val="18"/>
    </w:rPr>
  </w:style>
  <w:style w:type="character" w:customStyle="1" w:styleId="14">
    <w:name w:val="font01"/>
    <w:basedOn w:val="8"/>
    <w:qFormat/>
    <w:uiPriority w:val="0"/>
    <w:rPr>
      <w:rFonts w:hint="default" w:ascii="Arial" w:hAnsi="Arial" w:cs="Arial"/>
      <w:color w:val="000000"/>
      <w:sz w:val="24"/>
      <w:szCs w:val="24"/>
      <w:u w:val="none"/>
    </w:rPr>
  </w:style>
  <w:style w:type="character" w:customStyle="1" w:styleId="15">
    <w:name w:val="font61"/>
    <w:basedOn w:val="8"/>
    <w:qFormat/>
    <w:uiPriority w:val="0"/>
    <w:rPr>
      <w:rFonts w:hint="eastAsia" w:ascii="宋体" w:hAnsi="宋体" w:eastAsia="宋体" w:cs="宋体"/>
      <w:color w:val="000000"/>
      <w:sz w:val="24"/>
      <w:szCs w:val="24"/>
      <w:u w:val="none"/>
    </w:rPr>
  </w:style>
  <w:style w:type="character" w:customStyle="1" w:styleId="16">
    <w:name w:val="font51"/>
    <w:basedOn w:val="8"/>
    <w:qFormat/>
    <w:uiPriority w:val="0"/>
    <w:rPr>
      <w:rFonts w:ascii="Arial" w:hAnsi="Arial" w:cs="Arial"/>
      <w:color w:val="000000"/>
      <w:sz w:val="20"/>
      <w:szCs w:val="20"/>
      <w:u w:val="none"/>
    </w:rPr>
  </w:style>
  <w:style w:type="character" w:customStyle="1" w:styleId="17">
    <w:name w:val="font11"/>
    <w:basedOn w:val="8"/>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xm</Company>
  <Pages>5</Pages>
  <Words>1943</Words>
  <Characters>2041</Characters>
  <Lines>11</Lines>
  <Paragraphs>3</Paragraphs>
  <TotalTime>23</TotalTime>
  <ScaleCrop>false</ScaleCrop>
  <LinksUpToDate>false</LinksUpToDate>
  <CharactersWithSpaces>2105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2021-03-18T07:25:00Z</dcterms:created>
  <dc:creator>樱雨</dc:creator>
  <cp:lastModifiedBy>╃鮟♫徒甡♪´</cp:lastModifiedBy>
  <cp:lastPrinted>2021-04-27T04:41:00Z</cp:lastPrinted>
  <dcterms:modified xsi:type="dcterms:W3CDTF">2022-04-22T07:24:12Z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5BA3AA91544243C0893C56C8AFAFC7E4</vt:lpwstr>
  </property>
  <property fmtid="{D5CDD505-2E9C-101B-9397-08002B2CF9AE}" pid="4" name="commondata">
    <vt:lpwstr>eyJoZGlkIjoiNTM5OWUxOTMxYTQ2NGM2MzZlYWU3ZTRkYjFiMThhNDAifQ==</vt:lpwstr>
  </property>
</Properties>
</file>