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3D67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00A05E4">
      <w:pPr>
        <w:jc w:val="center"/>
        <w:rPr>
          <w:rFonts w:hint="eastAsia"/>
          <w:b/>
          <w:sz w:val="32"/>
          <w:szCs w:val="32"/>
        </w:rPr>
      </w:pPr>
    </w:p>
    <w:p w14:paraId="7FC483A4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企业研发经费投入结构明细表（按项目汇总归集）</w:t>
      </w:r>
    </w:p>
    <w:bookmarkEnd w:id="0"/>
    <w:p w14:paraId="72F4357D">
      <w:pPr>
        <w:jc w:val="center"/>
        <w:rPr>
          <w:rFonts w:hint="eastAsia" w:ascii="黑体" w:hAnsi="宋体" w:eastAsia="黑体"/>
          <w:sz w:val="28"/>
          <w:szCs w:val="28"/>
        </w:rPr>
      </w:pPr>
    </w:p>
    <w:p w14:paraId="52C42653">
      <w:pPr>
        <w:rPr>
          <w:b/>
          <w:bCs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编制单位：     （单位章或财务章） </w:t>
      </w:r>
      <w:r>
        <w:rPr>
          <w:rFonts w:hint="eastAsia"/>
          <w:b/>
          <w:bCs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500"/>
      </w:tblGrid>
      <w:tr w14:paraId="0A39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4068" w:type="dxa"/>
            <w:noWrap w:val="0"/>
            <w:vAlign w:val="top"/>
          </w:tcPr>
          <w:p w14:paraId="7BBA3A61">
            <w:pPr>
              <w:spacing w:before="156" w:beforeLines="50" w:line="360" w:lineRule="exact"/>
              <w:ind w:firstLine="1432" w:firstLineChars="597"/>
              <w:rPr>
                <w:rFonts w:ascii="宋体" w:hAnsi="宋体"/>
                <w:color w:val="000000"/>
                <w:spacing w:val="-6"/>
                <w:kern w:val="44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-7620</wp:posOffset>
                      </wp:positionV>
                      <wp:extent cx="2514600" cy="693420"/>
                      <wp:effectExtent l="1270" t="4445" r="17780" b="69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6934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-0.6pt;height:54.6pt;width:198pt;z-index:251660288;mso-width-relative:page;mso-height-relative:page;" stroked="t" coordsize="21600,21600" o:gfxdata="UEsDBAoAAAAAAIdO4kAAAAAAAAAAAAAAAAAEAAAAZHJzL1BLAwQUAAAACACHTuJAEJOEXdYAAAAK&#10;AQAADwAAAGRycy9kb3ducmV2LnhtbE2PsU7DMBCGdyTewTokttZ2q0CUxumAFMTCQEHMbnwkUe1z&#10;FLtx4elxJ9judJ/++/56f3GWLTiH0ZMCuRbAkDpvRuoVfLy3qxJYiJqMtp5QwTcG2De3N7WujE/0&#10;hssh9iyHUKi0giHGqeI8dAM6HdZ+Qsq3Lz87HfM699zMOuVwZ/lGiAfu9Ej5w6AnfBqwOx3OTgHJ&#10;+GlTimmZf4rnQhbti3htlbq/k2IHLOIl/sFw1c/q0GSnoz+TCcwqWEnxmNHrsAGWgW1ZbIEdMylK&#10;Abyp+f8KzS9QSwMEFAAAAAgAh07iQIkz6//5AQAA6QMAAA4AAABkcnMvZTJvRG9jLnhtbK1TzW4T&#10;MRC+I/EOlu9kk20b0VU2PRDKBUGlwgNMvN5dS/6Tx8kmL8ELIHGDE0fuvE3LYzD2pimUSw7swTv2&#10;jL+Z7/PM4mpnNNvKgMrZms8mU86kFa5Rtqv5xw/XL15yhhFsA9pZWfO9RH61fP5sMfhKlq53upGB&#10;EYjFavA172P0VVGg6KUBnDgvLTlbFwxE2oauaAIMhG50UU6n82JwofHBCYlIp6vRyQ+I4RRA17ZK&#10;yJUTGyNtHFGD1BCJEvbKI1/mattWivi+bVFGpmtOTGNeKQnZ67QWywVUXQDfK3EoAU4p4QknA8pS&#10;0iPUCiKwTVD/QBklgkPXxolwphiJZEWIxWz6RJvbHrzMXEhq9EfR8f/Binfbm8BUU/OSMwuGHvz+&#10;84+7T19//fxC6/33b6xMIg0eK4q99TfhsEMyE+NdG0z6Exe2y8Luj8LKXWSCDsuL2fl8SpoL8s0v&#10;z87LrHzxeNsHjG+kMywZNdfKJuJQwfYtRspIoQ8h6VhbNhDS2UXCBOrCll6fTOOJCdou30WnVXOt&#10;tE43MHTrVzqwLaROyF/iRbh/haUkK8B+jMuusUd6Cc1r27C496SRpdHgqQQjG860pElKFgFCFUHp&#10;UyIptbZUQZJ2FDNZa9fs6UU2PqiuJyVmucrkoQ7I9R66NbXYn/uM9Dih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k4Rd1gAAAAoBAAAPAAAAAAAAAAEAIAAAACIAAABkcnMvZG93bnJldi54bWxQ&#10;SwECFAAUAAAACACHTuJAiTPr//kBAADpAwAADgAAAAAAAAABACAAAAAlAQAAZHJzL2Uyb0RvYy54&#10;bWxQSwUGAAAAAAYABgBZAQAAkAUAAAAA&#10;">
                      <v:path arrowok="t"/>
                      <v:fill focussize="0,0"/>
                      <v:stroke weight="0.5pt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7620</wp:posOffset>
                      </wp:positionV>
                      <wp:extent cx="1024255" cy="678180"/>
                      <wp:effectExtent l="2540" t="3810" r="2095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255" cy="6781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0.6pt;height:53.4pt;width:80.65pt;z-index:251659264;mso-width-relative:page;mso-height-relative:page;" stroked="t" coordsize="21600,21600" o:gfxdata="UEsDBAoAAAAAAIdO4kAAAAAAAAAAAAAAAAAEAAAAZHJzL1BLAwQUAAAACACHTuJAFvzaEdUAAAAJ&#10;AQAADwAAAGRycy9kb3ducmV2LnhtbE2PsU7DMBCGdyTewTokttZ2UVAV4nRACmJhoCBmN74mUe1z&#10;ZLtx4elxJ9ju9J3++/5md3GWLRji5EmBXAtgSL03Ew0KPj+61RZYTJqMtp5QwTdG2LW3N42ujc/0&#10;jss+DayEUKy1gjGlueY89iM6Hdd+Rirs6IPTqaxh4CboXMKd5RshHrnTE5UPo57xecT+tD87BSTT&#10;l8055SX8VC+VrLpX8dYpdX8nxROwhJf0dwxX/aIObXE6+DOZyKyClRSlSypgA+zKK/kA7FAGsRXA&#10;24b/b9D+AlBLAwQUAAAACACHTuJAA61BwvkBAADpAwAADgAAAGRycy9lMm9Eb2MueG1srVO9jhMx&#10;EO6ReAfLPdkkkCNaZXMF4WgQnHTwABPbu2vJf/I42eQleAEkOqgo6Xkbjsdg7A13cDQp2MI79oy/&#10;me+b8eryYA3bq4jau4bPJlPOlBNeatc1/P27qydLzjCBk2C8Uw0/KuSX68ePVkOo1dz33kgVGYE4&#10;rIfQ8D6lUFcVil5ZwIkPypGz9dFCom3sKhlhIHRrqvl0elENPsoQvVCIdLoZnfyEGM8B9G2rhdp4&#10;sbPKpRE1KgOJKGGvA/J1qbZtlUhv2xZVYqbhxDSVlZKQvc1rtV5B3UUIvRanEuCcEh5wsqAdJb2D&#10;2kACtov6HyirRfTo2zQR3lYjkaIIsZhNH2hz00NQhQtJjeFOdPx/sOLN/joyLWkSOHNgqeG3H7/9&#10;+PD55/dPtN5+/cJmWaQhYE2xN+E6nnZIZmZ8aKPNf+LCDkXY452w6pCYoMPZdP5svlhwJsh38Xw5&#10;Wxblq/vbIWJ6pbxl2Wi40S4Thxr2rzFRRgr9HZKPjWMDIT1dUB8F0BS21H0ybSAm6LpyF73R8kob&#10;k29g7LYvTGR7yJNQvsyLcP8Ky0k2gP0YV1zjjPQK5EsnWToG0sjR0+C5BKskZ0bRS8oWAUKdQJtz&#10;Iim1cVRBlnYUM1tbL4/UkV2IuutJiaJ+iaEJKPWepjWP2J/7gnT/Qt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b82hHVAAAACQEAAA8AAAAAAAAAAQAgAAAAIgAAAGRycy9kb3ducmV2LnhtbFBL&#10;AQIUABQAAAAIAIdO4kADrUHC+QEAAOkDAAAOAAAAAAAAAAEAIAAAACQBAABkcnMvZTJvRG9jLnht&#10;bFBLBQYAAAAABgAGAFkBAACPBQAAAAA=&#10;">
                      <v:path arrowok="t"/>
                      <v:fill focussize="0,0"/>
                      <v:stroke weight="0.5pt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kern w:val="44"/>
                <w:sz w:val="24"/>
              </w:rPr>
              <w:t xml:space="preserve">    研发所属年</w:t>
            </w:r>
          </w:p>
          <w:p w14:paraId="669DEEF7">
            <w:pPr>
              <w:spacing w:before="249" w:beforeLines="80" w:line="360" w:lineRule="exact"/>
              <w:ind w:firstLine="720" w:firstLineChars="300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科目</w:t>
            </w:r>
            <w:r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44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44"/>
                <w:sz w:val="24"/>
              </w:rPr>
              <w:t>发生额</w:t>
            </w:r>
          </w:p>
        </w:tc>
        <w:tc>
          <w:tcPr>
            <w:tcW w:w="4500" w:type="dxa"/>
            <w:noWrap w:val="0"/>
            <w:vAlign w:val="center"/>
          </w:tcPr>
          <w:p w14:paraId="0DE362BE">
            <w:pPr>
              <w:spacing w:line="360" w:lineRule="exact"/>
              <w:ind w:firstLine="3480" w:firstLineChars="1450"/>
              <w:rPr>
                <w:rFonts w:hint="eastAsia" w:ascii="宋体" w:hAnsi="宋体"/>
                <w:color w:val="00000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kern w:val="44"/>
                <w:sz w:val="24"/>
              </w:rPr>
              <w:t>年度</w:t>
            </w:r>
          </w:p>
        </w:tc>
      </w:tr>
      <w:tr w14:paraId="5429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noWrap w:val="0"/>
            <w:vAlign w:val="center"/>
          </w:tcPr>
          <w:p w14:paraId="6D8202EF">
            <w:pPr>
              <w:snapToGrid w:val="0"/>
              <w:spacing w:before="62" w:beforeLines="20" w:line="360" w:lineRule="exact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kern w:val="44"/>
                <w:sz w:val="24"/>
              </w:rPr>
              <w:t>一、</w:t>
            </w:r>
            <w:r>
              <w:rPr>
                <w:rFonts w:ascii="宋体" w:hAnsi="宋体"/>
                <w:color w:val="000000"/>
                <w:kern w:val="44"/>
                <w:sz w:val="24"/>
              </w:rPr>
              <w:t>内部研究开发投入额</w:t>
            </w:r>
          </w:p>
        </w:tc>
        <w:tc>
          <w:tcPr>
            <w:tcW w:w="4500" w:type="dxa"/>
            <w:noWrap w:val="0"/>
            <w:vAlign w:val="center"/>
          </w:tcPr>
          <w:p w14:paraId="39B15849">
            <w:pPr>
              <w:snapToGrid w:val="0"/>
              <w:spacing w:before="62" w:beforeLines="20" w:line="360" w:lineRule="exact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2D2D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noWrap w:val="0"/>
            <w:vAlign w:val="center"/>
          </w:tcPr>
          <w:p w14:paraId="44A8F837">
            <w:pPr>
              <w:snapToGrid w:val="0"/>
              <w:spacing w:before="62" w:beforeLines="20" w:line="360" w:lineRule="exact"/>
              <w:ind w:firstLine="480" w:firstLineChars="20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其中:人员人工</w:t>
            </w:r>
          </w:p>
        </w:tc>
        <w:tc>
          <w:tcPr>
            <w:tcW w:w="4500" w:type="dxa"/>
            <w:noWrap w:val="0"/>
            <w:vAlign w:val="center"/>
          </w:tcPr>
          <w:p w14:paraId="465EB1D2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7A0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068" w:type="dxa"/>
            <w:noWrap w:val="0"/>
            <w:vAlign w:val="center"/>
          </w:tcPr>
          <w:p w14:paraId="44FDE277">
            <w:pPr>
              <w:snapToGrid w:val="0"/>
              <w:spacing w:before="62" w:beforeLines="20" w:line="360" w:lineRule="exact"/>
              <w:ind w:firstLine="1080" w:firstLineChars="45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直接投入</w:t>
            </w:r>
          </w:p>
        </w:tc>
        <w:tc>
          <w:tcPr>
            <w:tcW w:w="4500" w:type="dxa"/>
            <w:noWrap w:val="0"/>
            <w:vAlign w:val="center"/>
          </w:tcPr>
          <w:p w14:paraId="0E651418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659C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068" w:type="dxa"/>
            <w:noWrap w:val="0"/>
            <w:vAlign w:val="center"/>
          </w:tcPr>
          <w:p w14:paraId="77CA77AC">
            <w:pPr>
              <w:snapToGrid w:val="0"/>
              <w:spacing w:before="62" w:beforeLines="20" w:line="360" w:lineRule="exact"/>
              <w:ind w:firstLine="960" w:firstLineChars="40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折旧费用与长期</w:t>
            </w:r>
            <w:r>
              <w:rPr>
                <w:rFonts w:hint="eastAsia" w:ascii="宋体" w:hAnsi="宋体"/>
                <w:color w:val="000000"/>
                <w:kern w:val="44"/>
                <w:sz w:val="24"/>
              </w:rPr>
              <w:t>待摊</w:t>
            </w:r>
            <w:r>
              <w:rPr>
                <w:rFonts w:ascii="宋体" w:hAnsi="宋体"/>
                <w:color w:val="000000"/>
                <w:kern w:val="44"/>
                <w:sz w:val="24"/>
              </w:rPr>
              <w:t>费用摊销</w:t>
            </w:r>
          </w:p>
        </w:tc>
        <w:tc>
          <w:tcPr>
            <w:tcW w:w="4500" w:type="dxa"/>
            <w:noWrap w:val="0"/>
            <w:vAlign w:val="center"/>
          </w:tcPr>
          <w:p w14:paraId="0CB56583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2697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noWrap w:val="0"/>
            <w:vAlign w:val="center"/>
          </w:tcPr>
          <w:p w14:paraId="0C6E82C9">
            <w:pPr>
              <w:snapToGrid w:val="0"/>
              <w:spacing w:before="62" w:beforeLines="20" w:line="360" w:lineRule="exact"/>
              <w:ind w:firstLine="1080" w:firstLineChars="45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设计费</w:t>
            </w:r>
          </w:p>
        </w:tc>
        <w:tc>
          <w:tcPr>
            <w:tcW w:w="4500" w:type="dxa"/>
            <w:noWrap w:val="0"/>
            <w:vAlign w:val="center"/>
          </w:tcPr>
          <w:p w14:paraId="04FB5841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0D84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068" w:type="dxa"/>
            <w:noWrap w:val="0"/>
            <w:vAlign w:val="center"/>
          </w:tcPr>
          <w:p w14:paraId="75DA850C">
            <w:pPr>
              <w:snapToGrid w:val="0"/>
              <w:spacing w:before="62" w:beforeLines="20" w:line="360" w:lineRule="exact"/>
              <w:ind w:firstLine="1080" w:firstLineChars="45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设备调试费</w:t>
            </w:r>
          </w:p>
        </w:tc>
        <w:tc>
          <w:tcPr>
            <w:tcW w:w="4500" w:type="dxa"/>
            <w:noWrap w:val="0"/>
            <w:vAlign w:val="center"/>
          </w:tcPr>
          <w:p w14:paraId="1371A4EC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4F91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noWrap w:val="0"/>
            <w:vAlign w:val="center"/>
          </w:tcPr>
          <w:p w14:paraId="1B2A6595">
            <w:pPr>
              <w:snapToGrid w:val="0"/>
              <w:spacing w:before="62" w:beforeLines="20" w:line="360" w:lineRule="exact"/>
              <w:ind w:firstLine="1100" w:firstLineChars="50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spacing w:val="-10"/>
                <w:kern w:val="44"/>
                <w:sz w:val="24"/>
              </w:rPr>
              <w:t>无形资产摊销</w:t>
            </w:r>
          </w:p>
        </w:tc>
        <w:tc>
          <w:tcPr>
            <w:tcW w:w="4500" w:type="dxa"/>
            <w:noWrap w:val="0"/>
            <w:vAlign w:val="center"/>
          </w:tcPr>
          <w:p w14:paraId="381CC312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593B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tcBorders>
              <w:bottom w:val="double" w:color="auto" w:sz="4" w:space="0"/>
            </w:tcBorders>
            <w:noWrap w:val="0"/>
            <w:vAlign w:val="center"/>
          </w:tcPr>
          <w:p w14:paraId="4023FD91">
            <w:pPr>
              <w:snapToGrid w:val="0"/>
              <w:spacing w:before="62" w:beforeLines="20" w:line="360" w:lineRule="exact"/>
              <w:ind w:firstLine="1080" w:firstLineChars="450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kern w:val="44"/>
                <w:sz w:val="24"/>
              </w:rPr>
              <w:t>其他费用</w:t>
            </w:r>
          </w:p>
        </w:tc>
        <w:tc>
          <w:tcPr>
            <w:tcW w:w="4500" w:type="dxa"/>
            <w:tcBorders>
              <w:bottom w:val="double" w:color="auto" w:sz="4" w:space="0"/>
            </w:tcBorders>
            <w:noWrap w:val="0"/>
            <w:vAlign w:val="center"/>
          </w:tcPr>
          <w:p w14:paraId="1ED87A24">
            <w:pPr>
              <w:snapToGrid w:val="0"/>
              <w:spacing w:before="62" w:beforeLines="20" w:line="360" w:lineRule="exact"/>
              <w:jc w:val="center"/>
              <w:rPr>
                <w:rFonts w:ascii="宋体" w:hAnsi="宋体"/>
                <w:color w:val="000000"/>
                <w:kern w:val="44"/>
                <w:sz w:val="24"/>
              </w:rPr>
            </w:pPr>
          </w:p>
        </w:tc>
      </w:tr>
      <w:tr w14:paraId="0C2A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068" w:type="dxa"/>
            <w:tcBorders>
              <w:top w:val="double" w:color="auto" w:sz="4" w:space="0"/>
            </w:tcBorders>
            <w:noWrap w:val="0"/>
            <w:vAlign w:val="center"/>
          </w:tcPr>
          <w:p w14:paraId="643A566F">
            <w:pPr>
              <w:snapToGrid w:val="0"/>
              <w:spacing w:before="62" w:beforeLines="20" w:line="360" w:lineRule="exact"/>
              <w:rPr>
                <w:rFonts w:ascii="宋体" w:hAnsi="宋体"/>
                <w:color w:val="00000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kern w:val="44"/>
                <w:sz w:val="24"/>
              </w:rPr>
              <w:t>二、</w:t>
            </w:r>
            <w:r>
              <w:rPr>
                <w:rFonts w:ascii="宋体" w:hAnsi="宋体"/>
                <w:color w:val="000000"/>
                <w:kern w:val="44"/>
                <w:sz w:val="24"/>
              </w:rPr>
              <w:t>委托外部研究开发投入额</w:t>
            </w:r>
          </w:p>
        </w:tc>
        <w:tc>
          <w:tcPr>
            <w:tcW w:w="4500" w:type="dxa"/>
            <w:tcBorders>
              <w:top w:val="double" w:color="auto" w:sz="4" w:space="0"/>
            </w:tcBorders>
            <w:noWrap w:val="0"/>
            <w:vAlign w:val="center"/>
          </w:tcPr>
          <w:p w14:paraId="5C600E66">
            <w:pPr>
              <w:snapToGrid w:val="0"/>
              <w:spacing w:before="62" w:beforeLines="20" w:line="360" w:lineRule="exact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</w:p>
        </w:tc>
      </w:tr>
      <w:tr w14:paraId="0E8B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tcBorders>
              <w:bottom w:val="double" w:color="auto" w:sz="4" w:space="0"/>
            </w:tcBorders>
            <w:noWrap w:val="0"/>
            <w:vAlign w:val="center"/>
          </w:tcPr>
          <w:p w14:paraId="7838C306">
            <w:pPr>
              <w:snapToGrid w:val="0"/>
              <w:spacing w:before="62" w:beforeLines="20" w:line="360" w:lineRule="exact"/>
              <w:ind w:firstLine="800" w:firstLineChars="400"/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</w:pPr>
            <w:r>
              <w:rPr>
                <w:rFonts w:ascii="宋体" w:hAnsi="宋体"/>
                <w:color w:val="000000"/>
                <w:spacing w:val="-20"/>
                <w:kern w:val="44"/>
                <w:sz w:val="24"/>
              </w:rPr>
              <w:t>其中:境内的外部研发投入额</w:t>
            </w:r>
            <w:r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  <w:t xml:space="preserve">  </w:t>
            </w:r>
          </w:p>
        </w:tc>
        <w:tc>
          <w:tcPr>
            <w:tcW w:w="4500" w:type="dxa"/>
            <w:tcBorders>
              <w:bottom w:val="double" w:color="auto" w:sz="4" w:space="0"/>
            </w:tcBorders>
            <w:noWrap w:val="0"/>
            <w:vAlign w:val="center"/>
          </w:tcPr>
          <w:p w14:paraId="5D97DDB6">
            <w:pPr>
              <w:snapToGrid w:val="0"/>
              <w:spacing w:before="62" w:beforeLines="20" w:line="360" w:lineRule="exact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</w:p>
        </w:tc>
      </w:tr>
      <w:tr w14:paraId="4798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tcBorders>
              <w:bottom w:val="double" w:color="auto" w:sz="4" w:space="0"/>
            </w:tcBorders>
            <w:noWrap w:val="0"/>
            <w:vAlign w:val="center"/>
          </w:tcPr>
          <w:p w14:paraId="309E3EA2">
            <w:pPr>
              <w:snapToGrid w:val="0"/>
              <w:spacing w:before="62" w:beforeLines="20" w:line="360" w:lineRule="exact"/>
              <w:rPr>
                <w:rFonts w:ascii="宋体" w:hAnsi="宋体"/>
                <w:color w:val="000000"/>
                <w:spacing w:val="-2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  <w:t>三、</w:t>
            </w:r>
            <w:r>
              <w:rPr>
                <w:rFonts w:ascii="宋体" w:hAnsi="宋体"/>
                <w:color w:val="000000"/>
                <w:spacing w:val="-20"/>
                <w:kern w:val="44"/>
                <w:sz w:val="24"/>
              </w:rPr>
              <w:t>研究开发投入</w:t>
            </w:r>
            <w:r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  <w:t>总</w:t>
            </w:r>
            <w:r>
              <w:rPr>
                <w:rFonts w:ascii="宋体" w:hAnsi="宋体"/>
                <w:color w:val="000000"/>
                <w:spacing w:val="-20"/>
                <w:kern w:val="44"/>
                <w:sz w:val="24"/>
              </w:rPr>
              <w:t>额(内、外部)</w:t>
            </w:r>
          </w:p>
        </w:tc>
        <w:tc>
          <w:tcPr>
            <w:tcW w:w="4500" w:type="dxa"/>
            <w:tcBorders>
              <w:bottom w:val="double" w:color="auto" w:sz="4" w:space="0"/>
            </w:tcBorders>
            <w:noWrap w:val="0"/>
            <w:vAlign w:val="center"/>
          </w:tcPr>
          <w:p w14:paraId="7CA56BAC">
            <w:pPr>
              <w:snapToGrid w:val="0"/>
              <w:spacing w:before="62" w:beforeLines="20" w:line="360" w:lineRule="exact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</w:p>
        </w:tc>
      </w:tr>
      <w:tr w14:paraId="38FF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tcBorders>
              <w:bottom w:val="double" w:color="auto" w:sz="4" w:space="0"/>
            </w:tcBorders>
            <w:noWrap w:val="0"/>
            <w:vAlign w:val="center"/>
          </w:tcPr>
          <w:p w14:paraId="690E9E97">
            <w:pPr>
              <w:snapToGrid w:val="0"/>
              <w:spacing w:before="62" w:beforeLines="20" w:line="360" w:lineRule="exact"/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  <w:t>四、年度主营收入总额</w:t>
            </w:r>
          </w:p>
        </w:tc>
        <w:tc>
          <w:tcPr>
            <w:tcW w:w="4500" w:type="dxa"/>
            <w:tcBorders>
              <w:bottom w:val="double" w:color="auto" w:sz="4" w:space="0"/>
            </w:tcBorders>
            <w:noWrap w:val="0"/>
            <w:vAlign w:val="center"/>
          </w:tcPr>
          <w:p w14:paraId="3D19E07B">
            <w:pPr>
              <w:snapToGrid w:val="0"/>
              <w:spacing w:before="62" w:beforeLines="20" w:line="360" w:lineRule="exact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</w:p>
        </w:tc>
      </w:tr>
      <w:tr w14:paraId="6140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068" w:type="dxa"/>
            <w:tcBorders>
              <w:top w:val="double" w:color="auto" w:sz="4" w:space="0"/>
            </w:tcBorders>
            <w:noWrap w:val="0"/>
            <w:vAlign w:val="center"/>
          </w:tcPr>
          <w:p w14:paraId="79F0C454">
            <w:pPr>
              <w:snapToGrid w:val="0"/>
              <w:spacing w:before="62" w:beforeLines="20" w:line="360" w:lineRule="exact"/>
              <w:rPr>
                <w:rFonts w:ascii="宋体" w:hAnsi="宋体"/>
                <w:color w:val="000000"/>
                <w:spacing w:val="-20"/>
                <w:kern w:val="4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kern w:val="44"/>
                <w:sz w:val="24"/>
              </w:rPr>
              <w:t>五、研究开发费用总额占主营收入总额的比例（％）</w:t>
            </w:r>
          </w:p>
        </w:tc>
        <w:tc>
          <w:tcPr>
            <w:tcW w:w="4500" w:type="dxa"/>
            <w:tcBorders>
              <w:top w:val="double" w:color="auto" w:sz="4" w:space="0"/>
            </w:tcBorders>
            <w:noWrap w:val="0"/>
            <w:vAlign w:val="center"/>
          </w:tcPr>
          <w:p w14:paraId="2CB72F75">
            <w:pPr>
              <w:snapToGrid w:val="0"/>
              <w:spacing w:before="62" w:beforeLines="20" w:line="360" w:lineRule="exact"/>
              <w:rPr>
                <w:rFonts w:ascii="宋体" w:hAnsi="宋体"/>
                <w:b/>
                <w:bCs/>
                <w:color w:val="000000"/>
                <w:kern w:val="44"/>
                <w:sz w:val="24"/>
              </w:rPr>
            </w:pPr>
          </w:p>
        </w:tc>
      </w:tr>
    </w:tbl>
    <w:p w14:paraId="1357A96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企业负责人：         财务负责人：        编制人：    </w:t>
      </w:r>
    </w:p>
    <w:p w14:paraId="4841BF6A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5111883"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11BED"/>
    <w:rsid w:val="4AC1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2026-01-07T01:58:00Z</dcterms:created>
  <dc:creator>蓝色的羽毛</dc:creator>
  <cp:lastModifiedBy>蓝色的羽毛</cp:lastModifiedBy>
  <dcterms:modified xsi:type="dcterms:W3CDTF">2026-01-07T01:58:31Z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6B9A9FDDFEA04B40A3B781159B677665_11</vt:lpwstr>
  </property>
  <property fmtid="{D5CDD505-2E9C-101B-9397-08002B2CF9AE}" pid="4" name="KSOTemplateDocerSaveRecord">
    <vt:lpwstr>eyJoZGlkIjoiNjQ2MjA0OGYwMmMzNTMwYTQ2Y2FmNzE0NDc2M2ExMDIiLCJ1c2VySWQiOiIyMzU3MDI3ODkifQ==</vt:lpwstr>
  </property>
</Properties>
</file>