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D5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both"/>
        <w:textAlignment w:val="auto"/>
        <w:rPr>
          <w:rFonts w:hint="default" w:ascii="黑体" w:hAnsi="黑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附件1：</w:t>
      </w:r>
    </w:p>
    <w:p w14:paraId="71420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2025-2026-1</w:t>
      </w:r>
      <w:r>
        <w:rPr>
          <w:rFonts w:hint="eastAsia" w:ascii="黑体" w:hAnsi="黑体" w:eastAsia="黑体"/>
          <w:b/>
          <w:sz w:val="36"/>
          <w:szCs w:val="36"/>
        </w:rPr>
        <w:t>机械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电气与信息</w:t>
      </w:r>
      <w:r>
        <w:rPr>
          <w:rFonts w:hint="eastAsia" w:ascii="黑体" w:hAnsi="黑体" w:eastAsia="黑体"/>
          <w:b/>
          <w:sz w:val="36"/>
          <w:szCs w:val="36"/>
        </w:rPr>
        <w:t>工程学院</w:t>
      </w:r>
    </w:p>
    <w:p w14:paraId="07D44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黑体" w:hAnsi="黑体" w:eastAsia="黑体"/>
          <w:b/>
          <w:sz w:val="36"/>
          <w:szCs w:val="36"/>
          <w:highlight w:val="none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关于</w:t>
      </w:r>
      <w:r>
        <w:rPr>
          <w:rFonts w:hint="eastAsia" w:ascii="黑体" w:hAnsi="黑体" w:eastAsia="黑体"/>
          <w:b/>
          <w:sz w:val="36"/>
          <w:szCs w:val="36"/>
        </w:rPr>
        <w:t>重新学习办理</w:t>
      </w:r>
      <w:r>
        <w:rPr>
          <w:rFonts w:hint="eastAsia" w:ascii="黑体" w:hAnsi="黑体" w:eastAsia="黑体"/>
          <w:b/>
          <w:sz w:val="36"/>
          <w:szCs w:val="36"/>
          <w:highlight w:val="none"/>
          <w:lang w:val="en-US" w:eastAsia="zh-CN"/>
        </w:rPr>
        <w:t>补充</w:t>
      </w:r>
      <w:r>
        <w:rPr>
          <w:rFonts w:hint="eastAsia" w:ascii="黑体" w:hAnsi="黑体" w:eastAsia="黑体"/>
          <w:b/>
          <w:sz w:val="36"/>
          <w:szCs w:val="36"/>
          <w:highlight w:val="none"/>
        </w:rPr>
        <w:t>通知</w:t>
      </w:r>
    </w:p>
    <w:tbl>
      <w:tblPr>
        <w:tblStyle w:val="6"/>
        <w:tblpPr w:leftFromText="180" w:rightFromText="180" w:vertAnchor="text" w:horzAnchor="page" w:tblpX="887" w:tblpY="336"/>
        <w:tblOverlap w:val="never"/>
        <w:tblW w:w="104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4"/>
        <w:gridCol w:w="6186"/>
      </w:tblGrid>
      <w:tr w14:paraId="037FF3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254" w:type="dxa"/>
            <w:shd w:val="clear" w:color="auto" w:fill="auto"/>
            <w:vAlign w:val="center"/>
          </w:tcPr>
          <w:p w14:paraId="41BB3A69">
            <w:pPr>
              <w:pStyle w:val="11"/>
              <w:spacing w:line="400" w:lineRule="exact"/>
              <w:ind w:firstLine="482"/>
              <w:jc w:val="center"/>
              <w:rPr>
                <w:rFonts w:ascii="宋体" w:hAnsi="宋体"/>
                <w:b/>
                <w:bCs w:val="0"/>
                <w:color w:val="auto"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/>
                <w:b/>
                <w:bCs w:val="0"/>
                <w:color w:val="auto"/>
                <w:sz w:val="36"/>
                <w:szCs w:val="36"/>
                <w:highlight w:val="none"/>
              </w:rPr>
              <w:t>情况</w:t>
            </w:r>
          </w:p>
        </w:tc>
        <w:tc>
          <w:tcPr>
            <w:tcW w:w="6186" w:type="dxa"/>
            <w:shd w:val="clear" w:color="auto" w:fill="auto"/>
            <w:vAlign w:val="center"/>
          </w:tcPr>
          <w:p w14:paraId="73A4CBE6">
            <w:pPr>
              <w:pStyle w:val="11"/>
              <w:spacing w:line="400" w:lineRule="exact"/>
              <w:ind w:firstLine="482"/>
              <w:jc w:val="center"/>
              <w:rPr>
                <w:rFonts w:ascii="宋体" w:hAnsi="宋体"/>
                <w:b/>
                <w:bCs w:val="0"/>
                <w:color w:val="auto"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/>
                <w:b/>
                <w:bCs w:val="0"/>
                <w:color w:val="auto"/>
                <w:sz w:val="36"/>
                <w:szCs w:val="36"/>
                <w:highlight w:val="none"/>
              </w:rPr>
              <w:t>处理方式</w:t>
            </w:r>
          </w:p>
        </w:tc>
      </w:tr>
      <w:tr w14:paraId="1861B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4254" w:type="dxa"/>
            <w:shd w:val="clear" w:color="auto" w:fill="auto"/>
            <w:vAlign w:val="center"/>
          </w:tcPr>
          <w:p w14:paraId="1F32703B">
            <w:pPr>
              <w:spacing w:line="320" w:lineRule="exact"/>
              <w:jc w:val="left"/>
              <w:rPr>
                <w:rFonts w:hint="default" w:ascii="宋体" w:hAnsi="宋体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32"/>
                <w:szCs w:val="32"/>
                <w:highlight w:val="none"/>
              </w:rPr>
              <w:t>1.</w:t>
            </w:r>
            <w:r>
              <w:rPr>
                <w:rFonts w:hint="eastAsia" w:ascii="宋体" w:hAnsi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专业课挂科科目线上没得选课</w:t>
            </w:r>
          </w:p>
        </w:tc>
        <w:tc>
          <w:tcPr>
            <w:tcW w:w="6186" w:type="dxa"/>
            <w:shd w:val="clear" w:color="auto" w:fill="auto"/>
            <w:vAlign w:val="center"/>
          </w:tcPr>
          <w:p w14:paraId="5B485B5B">
            <w:pPr>
              <w:spacing w:line="320" w:lineRule="exact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▲请先致电6667570咨询或者来明德504。</w:t>
            </w:r>
          </w:p>
          <w:p w14:paraId="304AF4F4">
            <w:pPr>
              <w:spacing w:line="320" w:lineRule="exact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电话咨询时间：</w:t>
            </w:r>
          </w:p>
          <w:p w14:paraId="1CDFC51D">
            <w:pPr>
              <w:spacing w:line="320" w:lineRule="exact"/>
              <w:jc w:val="left"/>
              <w:rPr>
                <w:rFonts w:hint="default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2025年10月9日-10月15日8:30-11:30,14:30-17:00（工作日上班时间）</w:t>
            </w:r>
          </w:p>
        </w:tc>
      </w:tr>
      <w:tr w14:paraId="46FA1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0440" w:type="dxa"/>
            <w:gridSpan w:val="2"/>
            <w:shd w:val="clear" w:color="auto" w:fill="auto"/>
            <w:vAlign w:val="center"/>
          </w:tcPr>
          <w:p w14:paraId="17719480">
            <w:pPr>
              <w:numPr>
                <w:ilvl w:val="0"/>
                <w:numId w:val="1"/>
              </w:numPr>
              <w:spacing w:line="320" w:lineRule="exact"/>
              <w:jc w:val="left"/>
              <w:rPr>
                <w:rFonts w:hint="default" w:ascii="宋体" w:hAnsi="宋体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以下课程</w:t>
            </w:r>
            <w:r>
              <w:rPr>
                <w:rFonts w:hint="eastAsia" w:ascii="宋体" w:hAnsi="宋体"/>
                <w:b/>
                <w:bCs/>
                <w:color w:val="0000FF"/>
                <w:sz w:val="28"/>
                <w:szCs w:val="28"/>
                <w:highlight w:val="none"/>
                <w:lang w:val="en-US" w:eastAsia="zh-CN"/>
              </w:rPr>
              <w:t>线下跟班报名</w:t>
            </w:r>
            <w:r>
              <w:rPr>
                <w:rFonts w:hint="eastAsia" w:ascii="宋体" w:hAnsi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，不得在网上选课（</w:t>
            </w:r>
            <w:r>
              <w:rPr>
                <w:rFonts w:hint="eastAsia" w:ascii="宋体" w:hAnsi="宋体" w:eastAsia="宋体" w:cs="宋体"/>
                <w:color w:val="0000FF"/>
                <w:kern w:val="2"/>
                <w:sz w:val="24"/>
                <w:szCs w:val="24"/>
                <w:highlight w:val="none"/>
                <w:lang w:val="en-US" w:eastAsia="zh-CN" w:bidi="ar-SA"/>
              </w:rPr>
              <w:t>往届生</w:t>
            </w:r>
            <w:r>
              <w:rPr>
                <w:rFonts w:hint="eastAsia" w:ascii="宋体" w:hAnsi="宋体" w:cs="宋体"/>
                <w:color w:val="0000FF"/>
                <w:kern w:val="2"/>
                <w:sz w:val="24"/>
                <w:szCs w:val="24"/>
                <w:highlight w:val="none"/>
                <w:lang w:val="en-US" w:eastAsia="zh-CN" w:bidi="ar-SA"/>
              </w:rPr>
              <w:t>！！</w:t>
            </w:r>
            <w:r>
              <w:rPr>
                <w:rFonts w:hint="eastAsia" w:ascii="宋体" w:hAnsi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）</w:t>
            </w:r>
          </w:p>
        </w:tc>
      </w:tr>
      <w:tr w14:paraId="11AB9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4254" w:type="dxa"/>
            <w:shd w:val="clear" w:color="auto" w:fill="auto"/>
          </w:tcPr>
          <w:p w14:paraId="2BC3EB61">
            <w:pPr>
              <w:pStyle w:val="11"/>
              <w:numPr>
                <w:ilvl w:val="0"/>
                <w:numId w:val="0"/>
              </w:numPr>
              <w:spacing w:line="320" w:lineRule="exac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限定往届毕业生的科目：</w:t>
            </w:r>
          </w:p>
          <w:p w14:paraId="5F51C58D">
            <w:pPr>
              <w:pStyle w:val="11"/>
              <w:numPr>
                <w:ilvl w:val="0"/>
                <w:numId w:val="0"/>
              </w:numPr>
              <w:spacing w:line="320" w:lineRule="exac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专业选修课（任选）</w:t>
            </w:r>
          </w:p>
          <w:p w14:paraId="23544592">
            <w:pPr>
              <w:pStyle w:val="11"/>
              <w:numPr>
                <w:ilvl w:val="0"/>
                <w:numId w:val="0"/>
              </w:numPr>
              <w:spacing w:line="320" w:lineRule="exac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毕业实习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毕业论文（设计）</w:t>
            </w:r>
          </w:p>
          <w:p w14:paraId="5B860D01">
            <w:pPr>
              <w:pStyle w:val="11"/>
              <w:numPr>
                <w:ilvl w:val="0"/>
                <w:numId w:val="0"/>
              </w:numPr>
              <w:spacing w:line="320" w:lineRule="exact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186" w:type="dxa"/>
            <w:shd w:val="clear" w:color="auto" w:fill="auto"/>
          </w:tcPr>
          <w:p w14:paraId="49C74304">
            <w:pPr>
              <w:pStyle w:val="11"/>
              <w:spacing w:line="32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▲往届生，可本人来办理或者委托他人来明德504线下办理。</w:t>
            </w:r>
          </w:p>
          <w:p w14:paraId="7E626CC9">
            <w:pPr>
              <w:pStyle w:val="11"/>
              <w:spacing w:line="32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插班报名时间：</w:t>
            </w:r>
          </w:p>
          <w:p w14:paraId="3A419ED4">
            <w:pPr>
              <w:pStyle w:val="11"/>
              <w:spacing w:line="32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日-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日8:30-11:30,14:30-17:00（工作日上班时间）</w:t>
            </w:r>
          </w:p>
        </w:tc>
      </w:tr>
      <w:tr w14:paraId="1A4A6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440" w:type="dxa"/>
            <w:gridSpan w:val="2"/>
            <w:shd w:val="clear" w:color="auto" w:fill="auto"/>
            <w:vAlign w:val="center"/>
          </w:tcPr>
          <w:p w14:paraId="0AADF63C">
            <w:pPr>
              <w:pStyle w:val="11"/>
              <w:spacing w:line="320" w:lineRule="exact"/>
              <w:ind w:left="0" w:leftChars="0" w:firstLine="0" w:firstLineChars="0"/>
              <w:jc w:val="left"/>
              <w:rPr>
                <w:rFonts w:hint="default" w:ascii="宋体" w:hAnsi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3.以下课程请咨询对应部门</w:t>
            </w:r>
          </w:p>
        </w:tc>
      </w:tr>
      <w:tr w14:paraId="77567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4254" w:type="dxa"/>
            <w:shd w:val="clear" w:color="auto" w:fill="auto"/>
            <w:vAlign w:val="center"/>
          </w:tcPr>
          <w:p w14:paraId="697CB35F">
            <w:pPr>
              <w:pStyle w:val="11"/>
              <w:numPr>
                <w:ilvl w:val="0"/>
                <w:numId w:val="0"/>
              </w:numPr>
              <w:spacing w:line="320" w:lineRule="exact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公共课相关问题</w:t>
            </w:r>
          </w:p>
        </w:tc>
        <w:tc>
          <w:tcPr>
            <w:tcW w:w="6186" w:type="dxa"/>
            <w:shd w:val="clear" w:color="auto" w:fill="auto"/>
            <w:vAlign w:val="center"/>
          </w:tcPr>
          <w:p w14:paraId="64487CC6">
            <w:pPr>
              <w:pStyle w:val="11"/>
              <w:spacing w:line="32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公共课程至政务大厦302办理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联系方式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6667542</w:t>
            </w:r>
          </w:p>
          <w:p w14:paraId="64ADE26E">
            <w:pPr>
              <w:pStyle w:val="11"/>
              <w:spacing w:line="320" w:lineRule="exact"/>
              <w:ind w:left="0" w:leftChars="0" w:firstLine="0" w:firstLineChars="0"/>
              <w:jc w:val="left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（英语课至明德410B联系方式6667568，体育课至体育中心302联系方式6667825）</w:t>
            </w:r>
          </w:p>
        </w:tc>
      </w:tr>
    </w:tbl>
    <w:p w14:paraId="467938B6">
      <w:pPr>
        <w:spacing w:line="400" w:lineRule="exact"/>
        <w:ind w:firstLine="562" w:firstLineChars="200"/>
        <w:rPr>
          <w:rFonts w:hint="eastAsia" w:ascii="宋体" w:hAnsi="宋体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/>
          <w:color w:val="auto"/>
          <w:sz w:val="28"/>
          <w:szCs w:val="28"/>
          <w:highlight w:val="none"/>
        </w:rPr>
        <w:t>【</w:t>
      </w:r>
      <w:r>
        <w:rPr>
          <w:rFonts w:hint="eastAsia" w:ascii="宋体" w:hAnsi="宋体"/>
          <w:b/>
          <w:color w:val="auto"/>
          <w:sz w:val="28"/>
          <w:szCs w:val="28"/>
          <w:highlight w:val="none"/>
          <w:lang w:val="en-US" w:eastAsia="zh-CN"/>
        </w:rPr>
        <w:t>注意事项</w:t>
      </w:r>
      <w:r>
        <w:rPr>
          <w:rFonts w:hint="eastAsia" w:ascii="宋体" w:hAnsi="宋体"/>
          <w:b/>
          <w:color w:val="auto"/>
          <w:sz w:val="28"/>
          <w:szCs w:val="28"/>
          <w:highlight w:val="none"/>
        </w:rPr>
        <w:t>】</w:t>
      </w:r>
    </w:p>
    <w:p w14:paraId="6DAFB8FF">
      <w:pPr>
        <w:numPr>
          <w:ilvl w:val="0"/>
          <w:numId w:val="0"/>
        </w:numPr>
        <w:spacing w:line="400" w:lineRule="exact"/>
        <w:ind w:firstLine="560" w:firstLineChars="200"/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1.此次重新学习形式分为两种：</w:t>
      </w:r>
    </w:p>
    <w:p w14:paraId="44F3B791">
      <w:pPr>
        <w:numPr>
          <w:ilvl w:val="0"/>
          <w:numId w:val="0"/>
        </w:numPr>
        <w:spacing w:line="400" w:lineRule="exact"/>
        <w:ind w:firstLine="840" w:firstLineChars="300"/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①自学重修（线上选课，无需缴费），教务系统选课操作流程详见附件2，</w:t>
      </w:r>
      <w:r>
        <w:rPr>
          <w:rFonts w:hint="eastAsia" w:ascii="宋体" w:hAnsi="宋体"/>
          <w:b w:val="0"/>
          <w:bCs/>
          <w:color w:val="FF0000"/>
          <w:sz w:val="28"/>
          <w:szCs w:val="28"/>
          <w:highlight w:val="none"/>
          <w:lang w:val="en-US" w:eastAsia="zh-CN"/>
        </w:rPr>
        <w:t>重修选课报名后需再点击选课，选上班级后课表有显示才是报名成功；</w:t>
      </w:r>
    </w:p>
    <w:p w14:paraId="509FD25F">
      <w:pPr>
        <w:numPr>
          <w:ilvl w:val="0"/>
          <w:numId w:val="0"/>
        </w:numPr>
        <w:spacing w:line="400" w:lineRule="exact"/>
        <w:ind w:firstLine="840" w:firstLineChars="300"/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②跟班重修（来明德504选课，需缴费，1学分150元）；</w:t>
      </w:r>
    </w:p>
    <w:p w14:paraId="3E3AD85A">
      <w:pPr>
        <w:numPr>
          <w:ilvl w:val="0"/>
          <w:numId w:val="0"/>
        </w:numPr>
        <w:spacing w:line="400" w:lineRule="exact"/>
        <w:ind w:firstLine="840" w:firstLineChars="300"/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自学重修和跟班重修</w:t>
      </w:r>
      <w:r>
        <w:rPr>
          <w:rFonts w:hint="eastAsia" w:ascii="宋体" w:hAnsi="宋体"/>
          <w:b w:val="0"/>
          <w:bCs/>
          <w:color w:val="FF0000"/>
          <w:sz w:val="28"/>
          <w:szCs w:val="28"/>
          <w:highlight w:val="none"/>
          <w:lang w:val="en-US" w:eastAsia="zh-CN"/>
        </w:rPr>
        <w:t>只能二选一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，请各位需要报名的同学考虑好再进行报名。</w:t>
      </w:r>
    </w:p>
    <w:p w14:paraId="5A4C6CB0">
      <w:pPr>
        <w:spacing w:line="400" w:lineRule="exact"/>
        <w:ind w:firstLine="560" w:firstLineChars="200"/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宋体" w:hAnsi="宋体"/>
          <w:b w:val="0"/>
          <w:bCs/>
          <w:color w:val="FF0000"/>
          <w:sz w:val="28"/>
          <w:szCs w:val="28"/>
          <w:highlight w:val="none"/>
        </w:rPr>
        <w:t>重新学习办理可以找人代办！所以不要错过时间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eastAsia="zh-CN"/>
        </w:rPr>
        <w:t>。</w:t>
      </w:r>
    </w:p>
    <w:p w14:paraId="1F8B0A1F">
      <w:pPr>
        <w:spacing w:line="400" w:lineRule="exact"/>
        <w:ind w:firstLine="560" w:firstLineChars="200"/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3.本学期机信学院有开的课程部分可办理跟班重修，涉及到课程设计的，建议优先选择跟班重修，可以咨询明德504的老师。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br w:type="textWrapping"/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   4.重修</w:t>
      </w:r>
      <w:r>
        <w:rPr>
          <w:rFonts w:hint="eastAsia" w:ascii="宋体" w:hAnsi="宋体"/>
          <w:b w:val="0"/>
          <w:bCs/>
          <w:color w:val="FF0000"/>
          <w:sz w:val="28"/>
          <w:szCs w:val="28"/>
          <w:highlight w:val="none"/>
          <w:lang w:val="en-US" w:eastAsia="zh-CN"/>
        </w:rPr>
        <w:t>“缺考”、“取消考试资格”及“考试违纪”的学生，不予参加补考，学生不得无故缺考（含补考与重修考试）。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因故无法参加考试者，须至少于考前一日向学院提交缓考申请，学院审批通过后向标准化考试管理办公室备案。无故缺考者，其当次成绩以零分计，并取消下一次同类考试资格；缺考记录记入个人诚信档案，取消在校期间各类诚信荣誉证书评选资格；情节严重的，依照《厦门工学院学生违纪处分管理规定》给予纪律处分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。</w:t>
      </w:r>
    </w:p>
    <w:p w14:paraId="24E1B167">
      <w:pPr>
        <w:spacing w:line="400" w:lineRule="exact"/>
        <w:ind w:firstLine="560" w:firstLineChars="200"/>
        <w:rPr>
          <w:rFonts w:hint="eastAsia" w:ascii="宋体" w:hAnsi="宋体"/>
          <w:b/>
          <w:bCs/>
          <w:color w:val="0000FF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5</w:t>
      </w:r>
      <w:r>
        <w:rPr>
          <w:rFonts w:hint="default" w:ascii="宋体" w:hAnsi="宋体"/>
          <w:b w:val="0"/>
          <w:bCs/>
          <w:color w:val="auto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本次重修系统设置只能报</w:t>
      </w:r>
      <w:r>
        <w:rPr>
          <w:rFonts w:hint="default" w:ascii="宋体" w:hAnsi="宋体"/>
          <w:b w:val="0"/>
          <w:bCs/>
          <w:color w:val="auto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门课，凡是需要报超过</w:t>
      </w:r>
      <w:r>
        <w:rPr>
          <w:rFonts w:hint="default" w:ascii="宋体" w:hAnsi="宋体"/>
          <w:b w:val="0"/>
          <w:bCs/>
          <w:color w:val="auto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门课的同学需要提交申请，申请书需要签字及审核，审核通过之后教务处即会开通系统权限，模板详</w:t>
      </w:r>
      <w:bookmarkStart w:id="0" w:name="_GoBack"/>
      <w:bookmarkEnd w:id="0"/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见附件</w:t>
      </w:r>
      <w:r>
        <w:rPr>
          <w:rFonts w:hint="default" w:ascii="宋体" w:hAnsi="宋体"/>
          <w:b w:val="0"/>
          <w:bCs/>
          <w:color w:val="auto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 xml:space="preserve">  重新学习申请表（报名门数超过</w:t>
      </w:r>
      <w:r>
        <w:rPr>
          <w:rFonts w:hint="default" w:ascii="宋体" w:hAnsi="宋体"/>
          <w:b w:val="0"/>
          <w:bCs/>
          <w:color w:val="auto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门）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6.选课完成后，请继续关注后续的通知，每门课程将会进行至少三次的答疑，需要学生加入学习通进行学习，</w:t>
      </w:r>
      <w:r>
        <w:rPr>
          <w:rFonts w:hint="eastAsia" w:ascii="宋体" w:hAnsi="宋体"/>
          <w:b w:val="0"/>
          <w:bCs/>
          <w:color w:val="FF0000"/>
          <w:sz w:val="28"/>
          <w:szCs w:val="28"/>
          <w:lang w:val="en-US" w:eastAsia="zh-CN"/>
        </w:rPr>
        <w:t>学生必须完成不少于3次的辅导答疑班出勤(含线上与线下)。任课教师将严格执行考勤，未满足最低出勤次数要求的学生，将取消本次考试资格。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静待后续</w:t>
      </w:r>
      <w:r>
        <w:rPr>
          <w:rFonts w:hint="eastAsia" w:ascii="宋体" w:hAnsi="宋体"/>
          <w:b/>
          <w:bCs/>
          <w:color w:val="0000FF"/>
          <w:sz w:val="28"/>
          <w:szCs w:val="28"/>
          <w:highlight w:val="none"/>
          <w:lang w:val="en-US" w:eastAsia="zh-CN"/>
        </w:rPr>
        <w:t>机械电气与信息工程学院官方网站</w:t>
      </w:r>
      <w:r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  <w:t>的重新学习答疑信息</w:t>
      </w:r>
      <w:r>
        <w:rPr>
          <w:rFonts w:hint="eastAsia" w:ascii="宋体" w:hAnsi="宋体"/>
          <w:b/>
          <w:bCs/>
          <w:color w:val="0000FF"/>
          <w:sz w:val="28"/>
          <w:szCs w:val="28"/>
          <w:highlight w:val="none"/>
          <w:lang w:val="en-US" w:eastAsia="zh-CN"/>
        </w:rPr>
        <w:t>https://www.xit.edu.cn/jxgcx/main.htm</w:t>
      </w:r>
    </w:p>
    <w:p w14:paraId="46F3AB2B">
      <w:pPr>
        <w:spacing w:line="400" w:lineRule="exact"/>
        <w:ind w:firstLine="560" w:firstLineChars="200"/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</w:pPr>
    </w:p>
    <w:p w14:paraId="2D5C3819">
      <w:pPr>
        <w:spacing w:line="400" w:lineRule="exact"/>
        <w:ind w:firstLine="560" w:firstLineChars="200"/>
        <w:rPr>
          <w:rFonts w:hint="eastAsia" w:ascii="宋体" w:hAnsi="宋体"/>
          <w:b w:val="0"/>
          <w:bCs/>
          <w:color w:val="auto"/>
          <w:sz w:val="28"/>
          <w:szCs w:val="28"/>
          <w:lang w:val="en-US" w:eastAsia="zh-CN"/>
        </w:rPr>
      </w:pPr>
    </w:p>
    <w:p w14:paraId="17886A7A">
      <w:pPr>
        <w:ind w:firstLine="562" w:firstLineChars="200"/>
        <w:jc w:val="right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机械电气与信息工程学院</w:t>
      </w:r>
    </w:p>
    <w:p w14:paraId="27108E88">
      <w:pPr>
        <w:spacing w:line="400" w:lineRule="exact"/>
        <w:jc w:val="right"/>
        <w:rPr>
          <w:rFonts w:hint="default" w:ascii="宋体" w:hAnsi="宋体"/>
          <w:b/>
          <w:color w:val="FF00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color w:val="auto"/>
          <w:sz w:val="28"/>
          <w:szCs w:val="28"/>
        </w:rPr>
        <w:t>20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25</w:t>
      </w:r>
      <w:r>
        <w:rPr>
          <w:rFonts w:hint="eastAsia" w:ascii="宋体" w:hAnsi="宋体"/>
          <w:b/>
          <w:color w:val="auto"/>
          <w:sz w:val="28"/>
          <w:szCs w:val="28"/>
        </w:rPr>
        <w:t>年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b/>
          <w:color w:val="auto"/>
          <w:sz w:val="28"/>
          <w:szCs w:val="28"/>
        </w:rPr>
        <w:t>月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7日</w:t>
      </w:r>
    </w:p>
    <w:sectPr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U4MmZhMmE5NzVhOGZjMjQ1ZDM2ZDhkOTMwNGI4NTQifQ=="/>
  </w:docVars>
  <w:rsids>
    <w:rsidRoot w:val="00000000"/>
    <w:rsid w:val="075F6EB2"/>
    <w:rsid w:val="0C1C1816"/>
    <w:rsid w:val="0D8E3060"/>
    <w:rsid w:val="165F0C7D"/>
    <w:rsid w:val="1B1929B7"/>
    <w:rsid w:val="1C5B3C94"/>
    <w:rsid w:val="1CAA5C63"/>
    <w:rsid w:val="1EB458DE"/>
    <w:rsid w:val="23590C0F"/>
    <w:rsid w:val="29705B8D"/>
    <w:rsid w:val="2A314D4C"/>
    <w:rsid w:val="2CF35FF0"/>
    <w:rsid w:val="2FBF5229"/>
    <w:rsid w:val="34CF1173"/>
    <w:rsid w:val="4E6C5709"/>
    <w:rsid w:val="54A54CE3"/>
    <w:rsid w:val="58CC7F42"/>
    <w:rsid w:val="5DCA5FA9"/>
    <w:rsid w:val="5E2118DD"/>
    <w:rsid w:val="6408782B"/>
    <w:rsid w:val="676344D1"/>
    <w:rsid w:val="677D408C"/>
    <w:rsid w:val="68DC28D0"/>
    <w:rsid w:val="6D153A23"/>
    <w:rsid w:val="78BA1DD8"/>
    <w:rsid w:val="7975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character" w:customStyle="1" w:styleId="13">
    <w:name w:val="批注框文本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927</Words>
  <Characters>1085</Characters>
  <Paragraphs>40</Paragraphs>
  <TotalTime>10</TotalTime>
  <ScaleCrop>false</ScaleCrop>
  <LinksUpToDate>false</LinksUpToDate>
  <CharactersWithSpaces>1095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2018-03-23T11:44:00Z</dcterms:created>
  <dc:creator>fxm</dc:creator>
  <cp:lastModifiedBy>C</cp:lastModifiedBy>
  <cp:lastPrinted>2020-10-09T02:36:00Z</cp:lastPrinted>
  <dcterms:modified xsi:type="dcterms:W3CDTF">2025-10-07T08:19:48Z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B02C5DC2DDBA4443B42F2A185CCCBBBC</vt:lpwstr>
  </property>
  <property fmtid="{D5CDD505-2E9C-101B-9397-08002B2CF9AE}" pid="4" name="KSOTemplateDocerSaveRecord">
    <vt:lpwstr>eyJoZGlkIjoiN2JiZGUwOTgwOWM0M2U1NDE3ZmE1N2IzODY2OGFjN2IiLCJ1c2VySWQiOiIyNTgyNzMxMDUifQ==</vt:lpwstr>
  </property>
</Properties>
</file>