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DD2527">
      <w:pPr>
        <w:ind w:firstLine="1807" w:firstLineChars="500"/>
        <w:rPr>
          <w:rFonts w:hint="eastAsia"/>
          <w:b/>
          <w:bCs/>
          <w:sz w:val="36"/>
          <w:szCs w:val="36"/>
          <w:lang w:val="en-US" w:eastAsia="zh-CN"/>
        </w:rPr>
      </w:pPr>
      <w:r>
        <w:rPr>
          <w:rFonts w:hint="eastAsia"/>
          <w:b/>
          <w:bCs/>
          <w:sz w:val="36"/>
          <w:szCs w:val="36"/>
          <w:lang w:val="en-US" w:eastAsia="zh-CN"/>
        </w:rPr>
        <w:t>厦门安智达信息科技有限公司</w:t>
      </w:r>
    </w:p>
    <w:p w14:paraId="5F753C19">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0"/>
          <w:szCs w:val="30"/>
          <w:lang w:val="en-US" w:eastAsia="zh-CN"/>
        </w:rPr>
        <w:t>一、</w:t>
      </w:r>
      <w:r>
        <w:rPr>
          <w:rFonts w:hint="eastAsia" w:asciiTheme="minorEastAsia" w:hAnsiTheme="minorEastAsia" w:eastAsiaTheme="minorEastAsia" w:cstheme="minorEastAsia"/>
          <w:b/>
          <w:bCs/>
          <w:sz w:val="30"/>
          <w:szCs w:val="30"/>
        </w:rPr>
        <w:t>公司简介</w:t>
      </w:r>
    </w:p>
    <w:p w14:paraId="356E9C12">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厦门安智达信息科技有限公司成立于2016年，是一家深耕于无人机监管领域的解决方案提供商，专注于公共安全领域的产业研究、产品研发与应用于一体的国家级高新企业。 公司与厦门大学等院校在科研与人才实力等领域开展校企合作提高产品创新实力，深化部局产业</w:t>
      </w:r>
      <w:bookmarkStart w:id="0" w:name="_GoBack"/>
      <w:bookmarkEnd w:id="0"/>
      <w:r>
        <w:rPr>
          <w:rFonts w:hint="eastAsia" w:asciiTheme="minorEastAsia" w:hAnsiTheme="minorEastAsia" w:eastAsiaTheme="minorEastAsia" w:cstheme="minorEastAsia"/>
          <w:sz w:val="30"/>
          <w:szCs w:val="30"/>
        </w:rPr>
        <w:t>发展，通过技术创新为客户提供专业化的技术支撑。 公司以服务低空安全为长期目标，致力成为低空安全领域领航者。</w:t>
      </w:r>
    </w:p>
    <w:p w14:paraId="59096577">
      <w:pPr>
        <w:keepNext w:val="0"/>
        <w:keepLines w:val="0"/>
        <w:pageBreakBefore w:val="0"/>
        <w:kinsoku/>
        <w:wordWrap/>
        <w:overflowPunct/>
        <w:topLinePunct w:val="0"/>
        <w:autoSpaceDE/>
        <w:autoSpaceDN/>
        <w:bidi w:val="0"/>
        <w:adjustRightInd/>
        <w:snapToGrid/>
        <w:ind w:firstLine="420" w:firstLineChars="200"/>
        <w:textAlignment w:val="auto"/>
        <w:rPr>
          <w:rFonts w:hint="eastAsia"/>
        </w:rPr>
      </w:pPr>
    </w:p>
    <w:p w14:paraId="0071857B">
      <w:pPr>
        <w:keepNext w:val="0"/>
        <w:keepLines w:val="0"/>
        <w:pageBreakBefore w:val="0"/>
        <w:widowControl/>
        <w:suppressLineNumbers w:val="0"/>
        <w:kinsoku/>
        <w:wordWrap/>
        <w:overflowPunct/>
        <w:topLinePunct w:val="0"/>
        <w:autoSpaceDE/>
        <w:autoSpaceDN/>
        <w:bidi w:val="0"/>
        <w:adjustRightInd/>
        <w:snapToGrid/>
        <w:ind w:firstLine="420" w:firstLineChars="200"/>
        <w:jc w:val="center"/>
        <w:textAlignment w:val="auto"/>
        <w:rPr>
          <w:rFonts w:hint="eastAsia" w:eastAsiaTheme="minorEastAsia"/>
          <w:lang w:eastAsia="zh-CN"/>
        </w:rPr>
      </w:pPr>
      <w:r>
        <w:rPr>
          <w:rFonts w:hint="eastAsia" w:eastAsiaTheme="minorEastAsia"/>
          <w:lang w:eastAsia="zh-CN"/>
        </w:rPr>
        <w:drawing>
          <wp:inline distT="0" distB="0" distL="114300" distR="114300">
            <wp:extent cx="5257800" cy="3943350"/>
            <wp:effectExtent l="0" t="0" r="0" b="19050"/>
            <wp:docPr id="2" name="图片 2" descr="abou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bout-us"/>
                    <pic:cNvPicPr>
                      <a:picLocks noChangeAspect="1"/>
                    </pic:cNvPicPr>
                  </pic:nvPicPr>
                  <pic:blipFill>
                    <a:blip r:embed="rId4"/>
                    <a:stretch>
                      <a:fillRect/>
                    </a:stretch>
                  </pic:blipFill>
                  <pic:spPr>
                    <a:xfrm>
                      <a:off x="0" y="0"/>
                      <a:ext cx="5257800" cy="3943350"/>
                    </a:xfrm>
                    <a:prstGeom prst="rect">
                      <a:avLst/>
                    </a:prstGeom>
                  </pic:spPr>
                </pic:pic>
              </a:graphicData>
            </a:graphic>
          </wp:inline>
        </w:drawing>
      </w:r>
    </w:p>
    <w:p w14:paraId="586F4F9B">
      <w:pPr>
        <w:keepNext w:val="0"/>
        <w:keepLines w:val="0"/>
        <w:pageBreakBefore w:val="0"/>
        <w:kinsoku/>
        <w:wordWrap/>
        <w:overflowPunct/>
        <w:topLinePunct w:val="0"/>
        <w:autoSpaceDE/>
        <w:autoSpaceDN/>
        <w:bidi w:val="0"/>
        <w:adjustRightInd/>
        <w:snapToGrid/>
        <w:ind w:firstLine="420" w:firstLineChars="200"/>
        <w:textAlignment w:val="auto"/>
        <w:rPr>
          <w:rFonts w:hint="eastAsia"/>
        </w:rPr>
      </w:pPr>
    </w:p>
    <w:p w14:paraId="39FDD437">
      <w:pPr>
        <w:keepNext w:val="0"/>
        <w:keepLines w:val="0"/>
        <w:pageBreakBefore w:val="0"/>
        <w:widowControl w:val="0"/>
        <w:numPr>
          <w:numId w:val="0"/>
        </w:numPr>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lang w:val="en-US" w:eastAsia="zh-CN"/>
        </w:rPr>
      </w:pPr>
      <w:r>
        <w:rPr>
          <w:rFonts w:hint="eastAsia" w:asciiTheme="minorEastAsia" w:hAnsiTheme="minorEastAsia" w:cstheme="minorEastAsia"/>
          <w:b/>
          <w:bCs/>
          <w:sz w:val="30"/>
          <w:szCs w:val="30"/>
          <w:lang w:val="en-US" w:eastAsia="zh-CN"/>
        </w:rPr>
        <w:t>二、</w:t>
      </w:r>
      <w:r>
        <w:rPr>
          <w:rFonts w:hint="eastAsia" w:asciiTheme="minorEastAsia" w:hAnsiTheme="minorEastAsia" w:eastAsiaTheme="minorEastAsia" w:cstheme="minorEastAsia"/>
          <w:b/>
          <w:bCs/>
          <w:sz w:val="30"/>
          <w:szCs w:val="30"/>
          <w:lang w:val="en-US" w:eastAsia="zh-CN"/>
        </w:rPr>
        <w:t>产品布局</w:t>
      </w:r>
    </w:p>
    <w:p w14:paraId="465830BA">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0"/>
          <w:szCs w:val="30"/>
          <w:lang w:val="en-US" w:eastAsia="zh-CN"/>
        </w:rPr>
        <w:t>1、</w:t>
      </w:r>
      <w:r>
        <w:rPr>
          <w:rFonts w:hint="eastAsia" w:asciiTheme="minorEastAsia" w:hAnsiTheme="minorEastAsia" w:eastAsiaTheme="minorEastAsia" w:cstheme="minorEastAsia"/>
          <w:b/>
          <w:bCs/>
          <w:sz w:val="30"/>
          <w:szCs w:val="30"/>
        </w:rPr>
        <w:t>守望低空无人机网格化监管平台 Low-altitude drone grid monitoring platform</w:t>
      </w:r>
    </w:p>
    <w:p w14:paraId="73F5C764">
      <w:pPr>
        <w:keepNext w:val="0"/>
        <w:keepLines w:val="0"/>
        <w:pageBreakBefore w:val="0"/>
        <w:kinsoku/>
        <w:wordWrap/>
        <w:overflowPunct/>
        <w:topLinePunct w:val="0"/>
        <w:autoSpaceDE/>
        <w:autoSpaceDN/>
        <w:bidi w:val="0"/>
        <w:adjustRightInd/>
        <w:snapToGrid/>
        <w:ind w:firstLine="422" w:firstLineChars="200"/>
        <w:jc w:val="center"/>
        <w:textAlignment w:val="auto"/>
        <w:rPr>
          <w:rFonts w:hint="eastAsia" w:eastAsiaTheme="minorEastAsia"/>
          <w:b/>
          <w:bCs/>
          <w:lang w:eastAsia="zh-CN"/>
        </w:rPr>
      </w:pPr>
      <w:r>
        <w:rPr>
          <w:rFonts w:hint="eastAsia" w:eastAsiaTheme="minorEastAsia"/>
          <w:b/>
          <w:bCs/>
          <w:lang w:eastAsia="zh-CN"/>
        </w:rPr>
        <w:drawing>
          <wp:inline distT="0" distB="0" distL="114300" distR="114300">
            <wp:extent cx="3611245" cy="1428115"/>
            <wp:effectExtent l="0" t="0" r="0" b="0"/>
            <wp:docPr id="3" name="图片 3" descr="41c5bac73d87ffa2c05fb01158a5c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1c5bac73d87ffa2c05fb01158a5c2ca"/>
                    <pic:cNvPicPr>
                      <a:picLocks noChangeAspect="1"/>
                    </pic:cNvPicPr>
                  </pic:nvPicPr>
                  <pic:blipFill>
                    <a:blip r:embed="rId5"/>
                    <a:srcRect t="26232" b="22468"/>
                    <a:stretch>
                      <a:fillRect/>
                    </a:stretch>
                  </pic:blipFill>
                  <pic:spPr>
                    <a:xfrm>
                      <a:off x="0" y="0"/>
                      <a:ext cx="3611245" cy="1428115"/>
                    </a:xfrm>
                    <a:prstGeom prst="rect">
                      <a:avLst/>
                    </a:prstGeom>
                  </pic:spPr>
                </pic:pic>
              </a:graphicData>
            </a:graphic>
          </wp:inline>
        </w:drawing>
      </w:r>
    </w:p>
    <w:p w14:paraId="01E21C87">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平台化Platform</w:t>
      </w:r>
    </w:p>
    <w:p w14:paraId="32F05FEF">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可视化驾驶舱Visual cockpit</w:t>
      </w:r>
    </w:p>
    <w:p w14:paraId="6C6D605B">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一键报告One-click reporting</w:t>
      </w:r>
    </w:p>
    <w:p w14:paraId="09C1E408">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仿真部署Simulation deployment</w:t>
      </w:r>
    </w:p>
    <w:p w14:paraId="36A804E4">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通过在重要区域部署守望ONE系列设备，无人机侦测信息实时推送，指挥中心统一监控处置，实现管辖区域内黑飞无人机的实时感知、快速处置，构建一张信息化程度高的无人机管控网，实现重要区域的无人机常态化管控。</w:t>
      </w:r>
    </w:p>
    <w:p w14:paraId="555A0706">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rPr>
      </w:pPr>
      <w:r>
        <w:rPr>
          <w:rFonts w:hint="eastAsia" w:asciiTheme="minorEastAsia" w:hAnsiTheme="minorEastAsia" w:cstheme="minorEastAsia"/>
          <w:b/>
          <w:bCs/>
          <w:sz w:val="30"/>
          <w:szCs w:val="30"/>
          <w:lang w:val="en-US" w:eastAsia="zh-CN"/>
        </w:rPr>
        <w:t>（一）</w:t>
      </w:r>
      <w:r>
        <w:rPr>
          <w:rFonts w:hint="eastAsia" w:asciiTheme="minorEastAsia" w:hAnsiTheme="minorEastAsia" w:eastAsiaTheme="minorEastAsia" w:cstheme="minorEastAsia"/>
          <w:b/>
          <w:bCs/>
          <w:sz w:val="30"/>
          <w:szCs w:val="30"/>
        </w:rPr>
        <w:t>应用场景</w:t>
      </w:r>
    </w:p>
    <w:p w14:paraId="5A2A106E">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b/>
          <w:bCs/>
          <w:sz w:val="30"/>
          <w:szCs w:val="30"/>
          <w:lang w:val="en-US" w:eastAsia="zh-CN"/>
        </w:rPr>
      </w:pPr>
      <w:r>
        <w:rPr>
          <w:rFonts w:hint="eastAsia" w:asciiTheme="minorEastAsia" w:hAnsiTheme="minorEastAsia" w:eastAsiaTheme="minorEastAsia" w:cstheme="minorEastAsia"/>
          <w:sz w:val="30"/>
          <w:szCs w:val="30"/>
        </w:rPr>
        <w:t>公安</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军队</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机场</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电网</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石油石化</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重大安保活动</w:t>
      </w:r>
      <w:r>
        <w:rPr>
          <w:rFonts w:hint="eastAsia" w:asciiTheme="minorEastAsia" w:hAnsiTheme="minorEastAsia" w:cstheme="minorEastAsia"/>
          <w:sz w:val="30"/>
          <w:szCs w:val="30"/>
          <w:lang w:eastAsia="zh-CN"/>
        </w:rPr>
        <w:t>。</w:t>
      </w:r>
    </w:p>
    <w:p w14:paraId="473D757D">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lang w:val="en-US" w:eastAsia="zh-CN"/>
        </w:rPr>
      </w:pPr>
      <w:r>
        <w:rPr>
          <w:rFonts w:hint="eastAsia" w:asciiTheme="minorEastAsia" w:hAnsiTheme="minorEastAsia" w:cstheme="minorEastAsia"/>
          <w:b/>
          <w:bCs/>
          <w:sz w:val="30"/>
          <w:szCs w:val="30"/>
          <w:lang w:val="en-US" w:eastAsia="zh-CN"/>
        </w:rPr>
        <w:t>（二）</w:t>
      </w:r>
      <w:r>
        <w:rPr>
          <w:rFonts w:hint="eastAsia" w:asciiTheme="minorEastAsia" w:hAnsiTheme="minorEastAsia" w:eastAsiaTheme="minorEastAsia" w:cstheme="minorEastAsia"/>
          <w:b/>
          <w:bCs/>
          <w:sz w:val="30"/>
          <w:szCs w:val="30"/>
          <w:lang w:val="en-US" w:eastAsia="zh-CN"/>
        </w:rPr>
        <w:t>产品参数</w:t>
      </w:r>
    </w:p>
    <w:p w14:paraId="49BD20FF">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应用服务器：用于部署守望低空无人机网格化监管平台</w:t>
      </w:r>
      <w:r>
        <w:rPr>
          <w:rFonts w:hint="eastAsia" w:asciiTheme="minorEastAsia" w:hAnsiTheme="minorEastAsia" w:cstheme="minorEastAsia"/>
          <w:sz w:val="30"/>
          <w:szCs w:val="30"/>
          <w:lang w:eastAsia="zh-CN"/>
        </w:rPr>
        <w:t>。</w:t>
      </w:r>
    </w:p>
    <w:p w14:paraId="52FA1D32">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数据服务器：用于守望低空无人机网格化监管平台数据存储</w:t>
      </w:r>
      <w:r>
        <w:rPr>
          <w:rFonts w:hint="eastAsia" w:asciiTheme="minorEastAsia" w:hAnsiTheme="minorEastAsia" w:cstheme="minorEastAsia"/>
          <w:sz w:val="30"/>
          <w:szCs w:val="30"/>
          <w:lang w:eastAsia="zh-CN"/>
        </w:rPr>
        <w:t>。</w:t>
      </w:r>
    </w:p>
    <w:p w14:paraId="385C8986">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地图服务器：配置根据实际部署的地图区域大小而定</w:t>
      </w:r>
      <w:r>
        <w:rPr>
          <w:rFonts w:hint="eastAsia" w:asciiTheme="minorEastAsia" w:hAnsiTheme="minorEastAsia" w:cstheme="minorEastAsia"/>
          <w:sz w:val="30"/>
          <w:szCs w:val="30"/>
          <w:lang w:eastAsia="zh-CN"/>
        </w:rPr>
        <w:t>。</w:t>
      </w:r>
    </w:p>
    <w:p w14:paraId="295DD947">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（三）</w:t>
      </w:r>
      <w:r>
        <w:rPr>
          <w:rFonts w:hint="eastAsia" w:asciiTheme="minorEastAsia" w:hAnsiTheme="minorEastAsia" w:eastAsiaTheme="minorEastAsia" w:cstheme="minorEastAsia"/>
          <w:b/>
          <w:bCs/>
          <w:sz w:val="30"/>
          <w:szCs w:val="30"/>
        </w:rPr>
        <w:t>系统特性</w:t>
      </w:r>
    </w:p>
    <w:p w14:paraId="1D0CDB33">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①</w:t>
      </w:r>
      <w:r>
        <w:rPr>
          <w:rFonts w:hint="eastAsia" w:asciiTheme="minorEastAsia" w:hAnsiTheme="minorEastAsia" w:eastAsiaTheme="minorEastAsia" w:cstheme="minorEastAsia"/>
          <w:b/>
          <w:bCs/>
          <w:sz w:val="30"/>
          <w:szCs w:val="30"/>
        </w:rPr>
        <w:t>组网集群化管控</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支持守望ONE系列单元的自由组网，高效进行数据汇聚、交换和处理，实现对各网格单元的统一管控，为各类无人机防控业务的开展提供完整、统一和准确的数据支持</w:t>
      </w:r>
    </w:p>
    <w:p w14:paraId="06EE86F4">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②</w:t>
      </w:r>
      <w:r>
        <w:rPr>
          <w:rFonts w:hint="eastAsia" w:asciiTheme="minorEastAsia" w:hAnsiTheme="minorEastAsia" w:eastAsiaTheme="minorEastAsia" w:cstheme="minorEastAsia"/>
          <w:b/>
          <w:bCs/>
          <w:sz w:val="30"/>
          <w:szCs w:val="30"/>
        </w:rPr>
        <w:t>可视化驾驶舱</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无人机大数据一张图展示，提升可视化管理、指挥、调度等综合能力</w:t>
      </w:r>
    </w:p>
    <w:p w14:paraId="7D8F90A9">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③</w:t>
      </w:r>
      <w:r>
        <w:rPr>
          <w:rFonts w:hint="eastAsia" w:asciiTheme="minorEastAsia" w:hAnsiTheme="minorEastAsia" w:eastAsiaTheme="minorEastAsia" w:cstheme="minorEastAsia"/>
          <w:b/>
          <w:bCs/>
          <w:sz w:val="30"/>
          <w:szCs w:val="30"/>
        </w:rPr>
        <w:t>重点点位设置</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支持重点区域特殊管理，独特的声光警告方式，快速响应重点事件</w:t>
      </w:r>
    </w:p>
    <w:p w14:paraId="5E49CCAD">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④</w:t>
      </w:r>
      <w:r>
        <w:rPr>
          <w:rFonts w:hint="eastAsia" w:asciiTheme="minorEastAsia" w:hAnsiTheme="minorEastAsia" w:eastAsiaTheme="minorEastAsia" w:cstheme="minorEastAsia"/>
          <w:b/>
          <w:bCs/>
          <w:sz w:val="30"/>
          <w:szCs w:val="30"/>
        </w:rPr>
        <w:t>安保模块</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贴近用户业务需求，快速制定并导出无人机安保方案，实现人机、设备的一体化管理，提供高可复制的无人机安保解决方案</w:t>
      </w:r>
    </w:p>
    <w:p w14:paraId="0D4C34EC">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⑤</w:t>
      </w:r>
      <w:r>
        <w:rPr>
          <w:rFonts w:hint="eastAsia" w:asciiTheme="minorEastAsia" w:hAnsiTheme="minorEastAsia" w:eastAsiaTheme="minorEastAsia" w:cstheme="minorEastAsia"/>
          <w:b/>
          <w:bCs/>
          <w:sz w:val="30"/>
          <w:szCs w:val="30"/>
        </w:rPr>
        <w:t>仿真模块</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快速绘制区域无人机攻防仿真图，为防控力量部署提供全方位的模拟支撑和兵棋推演</w:t>
      </w:r>
    </w:p>
    <w:p w14:paraId="5ED4A899">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⑥</w:t>
      </w:r>
      <w:r>
        <w:rPr>
          <w:rFonts w:hint="eastAsia" w:asciiTheme="minorEastAsia" w:hAnsiTheme="minorEastAsia" w:eastAsiaTheme="minorEastAsia" w:cstheme="minorEastAsia"/>
          <w:b/>
          <w:bCs/>
          <w:sz w:val="30"/>
          <w:szCs w:val="30"/>
        </w:rPr>
        <w:t>数据清洗</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强大的搜索引擎提供多样化自主检索功能，满足多维度多场景的数据清洗功能</w:t>
      </w:r>
    </w:p>
    <w:p w14:paraId="495A74FD">
      <w:pPr>
        <w:keepNext w:val="0"/>
        <w:keepLines w:val="0"/>
        <w:pageBreakBefore w:val="0"/>
        <w:numPr>
          <w:ilvl w:val="0"/>
          <w:numId w:val="1"/>
        </w:numPr>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0"/>
          <w:szCs w:val="30"/>
        </w:rPr>
        <w:t>疆巡 无人机智慧管理平台 FLY Drone Intelligent Management Platform</w:t>
      </w:r>
    </w:p>
    <w:p w14:paraId="6DDBF49F">
      <w:pPr>
        <w:keepNext w:val="0"/>
        <w:keepLines w:val="0"/>
        <w:pageBreakBefore w:val="0"/>
        <w:numPr>
          <w:ilvl w:val="0"/>
          <w:numId w:val="0"/>
        </w:numPr>
        <w:kinsoku/>
        <w:wordWrap/>
        <w:overflowPunct/>
        <w:topLinePunct w:val="0"/>
        <w:autoSpaceDE/>
        <w:autoSpaceDN/>
        <w:bidi w:val="0"/>
        <w:adjustRightInd/>
        <w:snapToGrid/>
        <w:ind w:firstLine="422" w:firstLineChars="200"/>
        <w:textAlignment w:val="auto"/>
        <w:rPr>
          <w:rFonts w:hint="eastAsia" w:eastAsiaTheme="minorEastAsia"/>
          <w:b/>
          <w:bCs/>
          <w:lang w:eastAsia="zh-CN"/>
        </w:rPr>
      </w:pPr>
      <w:r>
        <w:rPr>
          <w:rFonts w:hint="eastAsia" w:eastAsiaTheme="minorEastAsia"/>
          <w:b/>
          <w:bCs/>
          <w:lang w:eastAsia="zh-CN"/>
        </w:rPr>
        <w:drawing>
          <wp:inline distT="0" distB="0" distL="114300" distR="114300">
            <wp:extent cx="5266690" cy="2962910"/>
            <wp:effectExtent l="0" t="0" r="16510" b="8890"/>
            <wp:docPr id="4" name="图片 4" descr="f52a3857b9aa87254f17167c23b15e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52a3857b9aa87254f17167c23b15e5d"/>
                    <pic:cNvPicPr>
                      <a:picLocks noChangeAspect="1"/>
                    </pic:cNvPicPr>
                  </pic:nvPicPr>
                  <pic:blipFill>
                    <a:blip r:embed="rId6"/>
                    <a:stretch>
                      <a:fillRect/>
                    </a:stretch>
                  </pic:blipFill>
                  <pic:spPr>
                    <a:xfrm>
                      <a:off x="0" y="0"/>
                      <a:ext cx="5266690" cy="2962910"/>
                    </a:xfrm>
                    <a:prstGeom prst="rect">
                      <a:avLst/>
                    </a:prstGeom>
                  </pic:spPr>
                </pic:pic>
              </a:graphicData>
            </a:graphic>
          </wp:inline>
        </w:drawing>
      </w:r>
    </w:p>
    <w:p w14:paraId="68C41A82">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自动巡检Automatic inspection</w:t>
      </w:r>
    </w:p>
    <w:p w14:paraId="3C6859F7">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实时监测Real-time monitoring</w:t>
      </w:r>
    </w:p>
    <w:p w14:paraId="306922C1">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智能预警Intelligent early warning</w:t>
      </w:r>
    </w:p>
    <w:p w14:paraId="52DC6363">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一款基于无人机自动化机场的智能管理系统，通过AI赋能，实现无人机自动巡检、目标识别跟踪、图像采集、视频实时回传等功能，为智慧安防、应急救援、交通管理、智能巡检等工作等工作提供技术及数据支撑，高效赋能多场景应用。</w:t>
      </w:r>
    </w:p>
    <w:p w14:paraId="7071ED63">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rPr>
      </w:pPr>
      <w:r>
        <w:rPr>
          <w:rFonts w:hint="eastAsia" w:asciiTheme="minorEastAsia" w:hAnsiTheme="minorEastAsia" w:cstheme="minorEastAsia"/>
          <w:b/>
          <w:bCs/>
          <w:sz w:val="30"/>
          <w:szCs w:val="30"/>
          <w:lang w:val="en-US" w:eastAsia="zh-CN"/>
        </w:rPr>
        <w:t>（一）</w:t>
      </w:r>
      <w:r>
        <w:rPr>
          <w:rFonts w:hint="eastAsia" w:asciiTheme="minorEastAsia" w:hAnsiTheme="minorEastAsia" w:eastAsiaTheme="minorEastAsia" w:cstheme="minorEastAsia"/>
          <w:b/>
          <w:bCs/>
          <w:sz w:val="30"/>
          <w:szCs w:val="30"/>
        </w:rPr>
        <w:t>应用场景</w:t>
      </w:r>
    </w:p>
    <w:p w14:paraId="56C5ED6A">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公安</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电力巡检</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智慧安防</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能源企业巡检</w:t>
      </w:r>
      <w:r>
        <w:rPr>
          <w:rFonts w:hint="eastAsia" w:asciiTheme="minorEastAsia" w:hAnsiTheme="minorEastAsia" w:cstheme="minorEastAsia"/>
          <w:sz w:val="30"/>
          <w:szCs w:val="30"/>
          <w:lang w:eastAsia="zh-CN"/>
        </w:rPr>
        <w:t>、</w:t>
      </w:r>
      <w:r>
        <w:rPr>
          <w:rFonts w:hint="eastAsia" w:asciiTheme="minorEastAsia" w:hAnsiTheme="minorEastAsia" w:eastAsiaTheme="minorEastAsia" w:cstheme="minorEastAsia"/>
          <w:sz w:val="30"/>
          <w:szCs w:val="30"/>
        </w:rPr>
        <w:t>应急救援</w:t>
      </w:r>
      <w:r>
        <w:rPr>
          <w:rFonts w:hint="eastAsia" w:asciiTheme="minorEastAsia" w:hAnsiTheme="minorEastAsia" w:cstheme="minorEastAsia"/>
          <w:sz w:val="30"/>
          <w:szCs w:val="30"/>
          <w:lang w:eastAsia="zh-CN"/>
        </w:rPr>
        <w:t>、</w:t>
      </w:r>
    </w:p>
    <w:p w14:paraId="097C7F05">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石油石化巡检</w:t>
      </w:r>
    </w:p>
    <w:p w14:paraId="290FE0BB">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（二）</w:t>
      </w:r>
      <w:r>
        <w:rPr>
          <w:rFonts w:hint="eastAsia" w:asciiTheme="minorEastAsia" w:hAnsiTheme="minorEastAsia" w:eastAsiaTheme="minorEastAsia" w:cstheme="minorEastAsia"/>
          <w:b/>
          <w:bCs/>
          <w:sz w:val="30"/>
          <w:szCs w:val="30"/>
        </w:rPr>
        <w:t>产品参数</w:t>
      </w:r>
    </w:p>
    <w:p w14:paraId="02615617">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应用服务器：用于部署疆巡无人机智慧管理平台系统服务，最大支持64路视频并发</w:t>
      </w:r>
    </w:p>
    <w:p w14:paraId="1F032A35">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高性能数据服务器：用于存储采集数据，可根据需要进行选配</w:t>
      </w:r>
    </w:p>
    <w:p w14:paraId="7A8DF393">
      <w:pPr>
        <w:keepNext w:val="0"/>
        <w:keepLines w:val="0"/>
        <w:pageBreakBefore w:val="0"/>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部署方式：云部署/私有化部署</w:t>
      </w:r>
    </w:p>
    <w:p w14:paraId="50EDCB95">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（三）</w:t>
      </w:r>
      <w:r>
        <w:rPr>
          <w:rFonts w:hint="eastAsia" w:asciiTheme="minorEastAsia" w:hAnsiTheme="minorEastAsia" w:eastAsiaTheme="minorEastAsia" w:cstheme="minorEastAsia"/>
          <w:b/>
          <w:bCs/>
          <w:sz w:val="30"/>
          <w:szCs w:val="30"/>
        </w:rPr>
        <w:t>系统特性</w:t>
      </w:r>
    </w:p>
    <w:p w14:paraId="54B97DF0">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①</w:t>
      </w:r>
      <w:r>
        <w:rPr>
          <w:rFonts w:hint="eastAsia" w:asciiTheme="minorEastAsia" w:hAnsiTheme="minorEastAsia" w:eastAsiaTheme="minorEastAsia" w:cstheme="minorEastAsia"/>
          <w:b/>
          <w:bCs/>
          <w:sz w:val="30"/>
          <w:szCs w:val="30"/>
        </w:rPr>
        <w:t>可视化智能座舱</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无人机大数据一张图展示，提升可视化管理、指挥、调度等综合能力</w:t>
      </w:r>
    </w:p>
    <w:p w14:paraId="443DFAA5">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②</w:t>
      </w:r>
      <w:r>
        <w:rPr>
          <w:rFonts w:hint="eastAsia" w:asciiTheme="minorEastAsia" w:hAnsiTheme="minorEastAsia" w:eastAsiaTheme="minorEastAsia" w:cstheme="minorEastAsia"/>
          <w:b/>
          <w:bCs/>
          <w:sz w:val="30"/>
          <w:szCs w:val="30"/>
        </w:rPr>
        <w:t>多路实时视频</w:t>
      </w:r>
      <w:r>
        <w:rPr>
          <w:rFonts w:hint="eastAsia" w:asciiTheme="minorEastAsia" w:hAnsiTheme="minorEastAsia" w:cstheme="minorEastAsia"/>
          <w:b/>
          <w:bCs/>
          <w:sz w:val="30"/>
          <w:szCs w:val="30"/>
          <w:lang w:val="en-US" w:eastAsia="zh-CN"/>
        </w:rPr>
        <w:t>:</w:t>
      </w:r>
      <w:r>
        <w:rPr>
          <w:rFonts w:hint="eastAsia" w:asciiTheme="minorEastAsia" w:hAnsiTheme="minorEastAsia" w:eastAsiaTheme="minorEastAsia" w:cstheme="minorEastAsia"/>
          <w:sz w:val="30"/>
          <w:szCs w:val="30"/>
        </w:rPr>
        <w:t>多路巡检无人机视频画面实时回传，助力现场指挥和工作部署</w:t>
      </w:r>
    </w:p>
    <w:p w14:paraId="50CBFCA7">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③</w:t>
      </w:r>
      <w:r>
        <w:rPr>
          <w:rFonts w:hint="eastAsia" w:asciiTheme="minorEastAsia" w:hAnsiTheme="minorEastAsia" w:eastAsiaTheme="minorEastAsia" w:cstheme="minorEastAsia"/>
          <w:b/>
          <w:bCs/>
          <w:sz w:val="30"/>
          <w:szCs w:val="30"/>
        </w:rPr>
        <w:t>自动化高效巡检</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高度集成的无人机自动化机场，无需人工操作，大幅提升工作效率</w:t>
      </w:r>
    </w:p>
    <w:p w14:paraId="59B9BBCE">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④</w:t>
      </w:r>
      <w:r>
        <w:rPr>
          <w:rFonts w:hint="eastAsia" w:asciiTheme="minorEastAsia" w:hAnsiTheme="minorEastAsia" w:eastAsiaTheme="minorEastAsia" w:cstheme="minorEastAsia"/>
          <w:b/>
          <w:bCs/>
          <w:sz w:val="30"/>
          <w:szCs w:val="30"/>
        </w:rPr>
        <w:t>任务垂直管理</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常态化任务工作机制，可派发、管理、跟踪任务，实时把控任务最新进度</w:t>
      </w:r>
    </w:p>
    <w:p w14:paraId="13B1900F">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⑤</w:t>
      </w:r>
      <w:r>
        <w:rPr>
          <w:rFonts w:hint="eastAsia" w:asciiTheme="minorEastAsia" w:hAnsiTheme="minorEastAsia" w:eastAsiaTheme="minorEastAsia" w:cstheme="minorEastAsia"/>
          <w:b/>
          <w:bCs/>
          <w:sz w:val="30"/>
          <w:szCs w:val="30"/>
        </w:rPr>
        <w:t>设备智能管理</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实时监测设备状态，发现异常及时处置，保障运营安全</w:t>
      </w:r>
    </w:p>
    <w:p w14:paraId="1BD25DDA">
      <w:pPr>
        <w:keepNext w:val="0"/>
        <w:keepLines w:val="0"/>
        <w:pageBreakBefore w:val="0"/>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sz w:val="30"/>
          <w:szCs w:val="30"/>
        </w:rPr>
      </w:pPr>
      <w:r>
        <w:rPr>
          <w:rFonts w:hint="eastAsia" w:asciiTheme="minorEastAsia" w:hAnsiTheme="minorEastAsia" w:cstheme="minorEastAsia"/>
          <w:b/>
          <w:bCs/>
          <w:sz w:val="30"/>
          <w:szCs w:val="30"/>
          <w:lang w:val="en-US" w:eastAsia="zh-CN"/>
        </w:rPr>
        <w:t>⑥</w:t>
      </w:r>
      <w:r>
        <w:rPr>
          <w:rFonts w:hint="eastAsia" w:asciiTheme="minorEastAsia" w:hAnsiTheme="minorEastAsia" w:eastAsiaTheme="minorEastAsia" w:cstheme="minorEastAsia"/>
          <w:b/>
          <w:bCs/>
          <w:sz w:val="30"/>
          <w:szCs w:val="30"/>
        </w:rPr>
        <w:t>数据结构化管理</w:t>
      </w:r>
      <w:r>
        <w:rPr>
          <w:rFonts w:hint="eastAsia" w:asciiTheme="minorEastAsia" w:hAnsiTheme="minorEastAsia" w:cstheme="minorEastAsia"/>
          <w:b/>
          <w:bCs/>
          <w:sz w:val="30"/>
          <w:szCs w:val="30"/>
          <w:lang w:eastAsia="zh-CN"/>
        </w:rPr>
        <w:t>：</w:t>
      </w:r>
      <w:r>
        <w:rPr>
          <w:rFonts w:hint="eastAsia" w:asciiTheme="minorEastAsia" w:hAnsiTheme="minorEastAsia" w:eastAsiaTheme="minorEastAsia" w:cstheme="minorEastAsia"/>
          <w:sz w:val="30"/>
          <w:szCs w:val="30"/>
        </w:rPr>
        <w:t>高效管理数据资源，包括拍摄影像、飞行数据、飞行日志等</w:t>
      </w:r>
    </w:p>
    <w:p w14:paraId="225163BB">
      <w:pPr>
        <w:keepNext w:val="0"/>
        <w:keepLines w:val="0"/>
        <w:pageBreakBefore w:val="0"/>
        <w:numPr>
          <w:ilvl w:val="0"/>
          <w:numId w:val="1"/>
        </w:numPr>
        <w:kinsoku/>
        <w:wordWrap/>
        <w:overflowPunct/>
        <w:topLinePunct w:val="0"/>
        <w:autoSpaceDE/>
        <w:autoSpaceDN/>
        <w:bidi w:val="0"/>
        <w:adjustRightInd/>
        <w:snapToGrid/>
        <w:ind w:left="0" w:leftChars="0" w:firstLine="602" w:firstLineChars="200"/>
        <w:textAlignment w:val="auto"/>
        <w:rPr>
          <w:rFonts w:hint="eastAsia" w:asciiTheme="minorEastAsia" w:hAnsiTheme="minorEastAsia" w:eastAsiaTheme="minorEastAsia" w:cstheme="minorEastAsia"/>
          <w:b/>
          <w:bCs/>
          <w:sz w:val="30"/>
          <w:szCs w:val="30"/>
          <w:lang w:val="en-US" w:eastAsia="zh-CN"/>
        </w:rPr>
      </w:pPr>
      <w:r>
        <w:rPr>
          <w:rFonts w:hint="eastAsia" w:asciiTheme="minorEastAsia" w:hAnsiTheme="minorEastAsia" w:eastAsiaTheme="minorEastAsia" w:cstheme="minorEastAsia"/>
          <w:b/>
          <w:bCs/>
          <w:sz w:val="30"/>
          <w:szCs w:val="30"/>
          <w:lang w:val="en-US" w:eastAsia="zh-CN"/>
        </w:rPr>
        <w:t>电子数据取证</w:t>
      </w:r>
    </w:p>
    <w:p w14:paraId="2C685C0E">
      <w:pPr>
        <w:keepNext w:val="0"/>
        <w:keepLines w:val="0"/>
        <w:pageBreakBefore w:val="0"/>
        <w:widowControl w:val="0"/>
        <w:numPr>
          <w:ilvl w:val="0"/>
          <w:numId w:val="2"/>
        </w:numPr>
        <w:kinsoku/>
        <w:wordWrap/>
        <w:overflowPunct/>
        <w:topLinePunct w:val="0"/>
        <w:autoSpaceDE/>
        <w:autoSpaceDN/>
        <w:bidi w:val="0"/>
        <w:adjustRightInd/>
        <w:snapToGrid/>
        <w:ind w:firstLine="602" w:firstLineChars="200"/>
        <w:textAlignment w:val="auto"/>
        <w:rPr>
          <w:rFonts w:hint="eastAsia" w:asciiTheme="minorEastAsia" w:hAnsiTheme="minorEastAsia" w:eastAsiaTheme="minorEastAsia" w:cstheme="minorEastAsia"/>
          <w:b/>
          <w:bCs/>
          <w:sz w:val="30"/>
          <w:szCs w:val="30"/>
          <w:lang w:val="en-US" w:eastAsia="zh-CN"/>
        </w:rPr>
      </w:pPr>
      <w:r>
        <w:rPr>
          <w:rFonts w:hint="eastAsia" w:asciiTheme="minorEastAsia" w:hAnsiTheme="minorEastAsia" w:eastAsiaTheme="minorEastAsia" w:cstheme="minorEastAsia"/>
          <w:b/>
          <w:bCs/>
          <w:sz w:val="30"/>
          <w:szCs w:val="30"/>
          <w:lang w:val="en-US" w:eastAsia="zh-CN"/>
        </w:rPr>
        <w:t>主要应用行业</w:t>
      </w:r>
    </w:p>
    <w:p w14:paraId="4E608FA8">
      <w:pPr>
        <w:keepNext w:val="0"/>
        <w:keepLines w:val="0"/>
        <w:pageBreakBefore w:val="0"/>
        <w:widowControl w:val="0"/>
        <w:numPr>
          <w:numId w:val="0"/>
        </w:numPr>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b w:val="0"/>
          <w:bCs w:val="0"/>
          <w:sz w:val="30"/>
          <w:szCs w:val="30"/>
          <w:lang w:val="en-US" w:eastAsia="zh-CN"/>
        </w:rPr>
      </w:pPr>
      <w:r>
        <w:rPr>
          <w:rFonts w:hint="eastAsia" w:asciiTheme="minorEastAsia" w:hAnsiTheme="minorEastAsia" w:eastAsiaTheme="minorEastAsia" w:cstheme="minorEastAsia"/>
          <w:b w:val="0"/>
          <w:bCs w:val="0"/>
          <w:sz w:val="30"/>
          <w:szCs w:val="30"/>
          <w:lang w:val="en-US" w:eastAsia="zh-CN"/>
        </w:rPr>
        <w:t>1、公共安全 Public Safety</w:t>
      </w:r>
    </w:p>
    <w:p w14:paraId="6DFE1F21">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jc w:val="left"/>
        <w:textAlignment w:val="auto"/>
        <w:rPr>
          <w:rFonts w:hint="eastAsia" w:asciiTheme="minorEastAsia" w:hAnsiTheme="minorEastAsia" w:eastAsiaTheme="minorEastAsia" w:cstheme="minorEastAsia"/>
          <w:b w:val="0"/>
          <w:bCs w:val="0"/>
          <w:sz w:val="30"/>
          <w:szCs w:val="30"/>
          <w:lang w:val="en-US" w:eastAsia="zh-CN"/>
        </w:rPr>
      </w:pPr>
      <w:r>
        <w:rPr>
          <w:rFonts w:hint="eastAsia" w:asciiTheme="minorEastAsia" w:hAnsiTheme="minorEastAsia" w:eastAsiaTheme="minorEastAsia" w:cstheme="minorEastAsia"/>
          <w:b w:val="0"/>
          <w:bCs w:val="0"/>
          <w:sz w:val="30"/>
          <w:szCs w:val="30"/>
          <w:lang w:val="en-US" w:eastAsia="zh-CN"/>
        </w:rPr>
        <w:t>无人机可能被恐怖分子用作攻击工具，例如在人群密集的地方投放爆炸物。在大型公共活动、政府会议、体育赛事等场合，无人机可能被用于非法侦察、攻击或扰乱秩序。非法无人机可能被用于走私、侦察边境安全设施或进行其他非法活动。 守望低空无人机网格化防控平台配合守望ONE无人机反制设备可以通过人工智能技术在海量无线信号里精准识别无人机，自动比对黑白名单，并利用智能算法实时定位跟踪无人机，通过指挥中心推送给所在区域执法机构，必要时可以使用我司的无人机反制设备进行处置。对处置下来的无人机进行数据取证，可以提取飞手虚拟身份、飞行轨迹等信息。当前，我司已圆满完成2017金砖会晤、2019国家领导人视察兰州、2021国家领导人视察福建等多次重大活动的无人机管控任务，在金砖会晤期间在2022年98展期间，我司在厦门布署了3个点位，发现了一架黑飞的无人机，并成功进行反制。</w:t>
      </w:r>
    </w:p>
    <w:p w14:paraId="3330D49F">
      <w:pPr>
        <w:numPr>
          <w:ilvl w:val="0"/>
          <w:numId w:val="0"/>
        </w:numPr>
        <w:ind w:leftChars="100"/>
        <w:jc w:val="center"/>
        <w:rPr>
          <w:rFonts w:hint="default"/>
          <w:b w:val="0"/>
          <w:bCs w:val="0"/>
          <w:sz w:val="30"/>
          <w:szCs w:val="30"/>
          <w:lang w:val="en-US" w:eastAsia="zh-CN"/>
        </w:rPr>
      </w:pPr>
      <w:r>
        <w:rPr>
          <w:rFonts w:hint="default"/>
          <w:b/>
          <w:bCs/>
          <w:sz w:val="30"/>
          <w:szCs w:val="30"/>
          <w:lang w:val="en-US" w:eastAsia="zh-CN"/>
        </w:rPr>
        <w:drawing>
          <wp:inline distT="0" distB="0" distL="114300" distR="114300">
            <wp:extent cx="3354705" cy="2127885"/>
            <wp:effectExtent l="0" t="0" r="23495" b="5715"/>
            <wp:docPr id="5" name="图片 5" descr="b98509a2a914d33c3bdb573c7a39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98509a2a914d33c3bdb573c7a391103"/>
                    <pic:cNvPicPr>
                      <a:picLocks noChangeAspect="1"/>
                    </pic:cNvPicPr>
                  </pic:nvPicPr>
                  <pic:blipFill>
                    <a:blip r:embed="rId7"/>
                    <a:stretch>
                      <a:fillRect/>
                    </a:stretch>
                  </pic:blipFill>
                  <pic:spPr>
                    <a:xfrm>
                      <a:off x="0" y="0"/>
                      <a:ext cx="3354705" cy="2127885"/>
                    </a:xfrm>
                    <a:prstGeom prst="rect">
                      <a:avLst/>
                    </a:prstGeom>
                  </pic:spPr>
                </pic:pic>
              </a:graphicData>
            </a:graphic>
          </wp:inline>
        </w:drawing>
      </w:r>
    </w:p>
    <w:p w14:paraId="39C7CAEE">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b w:val="0"/>
          <w:bCs w:val="0"/>
          <w:sz w:val="30"/>
          <w:szCs w:val="30"/>
          <w:lang w:val="en-US" w:eastAsia="zh-CN"/>
        </w:rPr>
      </w:pPr>
      <w:r>
        <w:rPr>
          <w:rFonts w:hint="eastAsia" w:asciiTheme="minorEastAsia" w:hAnsiTheme="minorEastAsia" w:cstheme="minorEastAsia"/>
          <w:b w:val="0"/>
          <w:bCs w:val="0"/>
          <w:sz w:val="30"/>
          <w:szCs w:val="30"/>
          <w:lang w:val="en-US" w:eastAsia="zh-CN"/>
        </w:rPr>
        <w:t>2、</w:t>
      </w:r>
      <w:r>
        <w:rPr>
          <w:rFonts w:hint="eastAsia" w:asciiTheme="minorEastAsia" w:hAnsiTheme="minorEastAsia" w:eastAsiaTheme="minorEastAsia" w:cstheme="minorEastAsia"/>
          <w:b w:val="0"/>
          <w:bCs w:val="0"/>
          <w:sz w:val="30"/>
          <w:szCs w:val="30"/>
          <w:lang w:val="en-US" w:eastAsia="zh-CN"/>
        </w:rPr>
        <w:t>能源产业 Energy Industry</w:t>
      </w:r>
    </w:p>
    <w:p w14:paraId="41C1EEAF">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Theme="minorEastAsia" w:hAnsiTheme="minorEastAsia" w:eastAsiaTheme="minorEastAsia" w:cstheme="minorEastAsia"/>
          <w:b w:val="0"/>
          <w:bCs w:val="0"/>
          <w:sz w:val="30"/>
          <w:szCs w:val="30"/>
          <w:lang w:val="en-US" w:eastAsia="zh-CN"/>
        </w:rPr>
      </w:pPr>
      <w:r>
        <w:rPr>
          <w:rFonts w:hint="eastAsia" w:asciiTheme="minorEastAsia" w:hAnsiTheme="minorEastAsia" w:eastAsiaTheme="minorEastAsia" w:cstheme="minorEastAsia"/>
          <w:b w:val="0"/>
          <w:bCs w:val="0"/>
          <w:sz w:val="30"/>
          <w:szCs w:val="30"/>
          <w:lang w:val="en-US" w:eastAsia="zh-CN"/>
        </w:rPr>
        <w:t>能源设施，特别是石油、天然气和电力设施，往往是国家的重要战略资源。我国四川曾出现过无人机撞毁电网而大规模停电。无人机“黑飞”，“乱飞”现象严重的会影响民航飞行安全、民众生命安全、国防安全。守望ONE系列产品可以用于保护这些设施免受无人机的潜在威胁，可识别、预警、驱离未经授权的无人机，防止恶意无人机对能源设施进行侦察、破坏或攻击。</w:t>
      </w:r>
    </w:p>
    <w:p w14:paraId="7BC4A839">
      <w:pPr>
        <w:numPr>
          <w:ilvl w:val="0"/>
          <w:numId w:val="0"/>
        </w:numPr>
        <w:ind w:firstLine="421"/>
        <w:jc w:val="center"/>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114300" distR="114300">
            <wp:extent cx="3081020" cy="1962785"/>
            <wp:effectExtent l="0" t="0" r="17780" b="18415"/>
            <wp:docPr id="6" name="图片 6"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2"/>
                    <pic:cNvPicPr>
                      <a:picLocks noChangeAspect="1"/>
                    </pic:cNvPicPr>
                  </pic:nvPicPr>
                  <pic:blipFill>
                    <a:blip r:embed="rId8"/>
                    <a:stretch>
                      <a:fillRect/>
                    </a:stretch>
                  </pic:blipFill>
                  <pic:spPr>
                    <a:xfrm>
                      <a:off x="0" y="0"/>
                      <a:ext cx="3081020" cy="1962785"/>
                    </a:xfrm>
                    <a:prstGeom prst="rect">
                      <a:avLst/>
                    </a:prstGeom>
                  </pic:spPr>
                </pic:pic>
              </a:graphicData>
            </a:graphic>
          </wp:inline>
        </w:drawing>
      </w:r>
    </w:p>
    <w:p w14:paraId="7CEC6E83">
      <w:pPr>
        <w:numPr>
          <w:ilvl w:val="0"/>
          <w:numId w:val="0"/>
        </w:numPr>
        <w:ind w:firstLine="421"/>
        <w:rPr>
          <w:rFonts w:hint="eastAsia" w:asciiTheme="minorEastAsia" w:hAnsiTheme="minorEastAsia" w:cstheme="minorEastAsia"/>
          <w:b w:val="0"/>
          <w:bCs w:val="0"/>
          <w:sz w:val="30"/>
          <w:szCs w:val="30"/>
          <w:lang w:val="en-US" w:eastAsia="zh-CN"/>
        </w:rPr>
      </w:pPr>
      <w:r>
        <w:rPr>
          <w:rFonts w:hint="eastAsia" w:asciiTheme="minorEastAsia" w:hAnsiTheme="minorEastAsia" w:cstheme="minorEastAsia"/>
          <w:b w:val="0"/>
          <w:bCs w:val="0"/>
          <w:sz w:val="30"/>
          <w:szCs w:val="30"/>
          <w:lang w:val="en-US" w:eastAsia="zh-CN"/>
        </w:rPr>
        <w:t>3、部队 Army</w:t>
      </w:r>
    </w:p>
    <w:p w14:paraId="48672316">
      <w:pPr>
        <w:keepNext w:val="0"/>
        <w:keepLines w:val="0"/>
        <w:pageBreakBefore w:val="0"/>
        <w:widowControl w:val="0"/>
        <w:numPr>
          <w:ilvl w:val="0"/>
          <w:numId w:val="0"/>
        </w:numPr>
        <w:kinsoku/>
        <w:wordWrap/>
        <w:overflowPunct/>
        <w:topLinePunct w:val="0"/>
        <w:autoSpaceDE/>
        <w:autoSpaceDN/>
        <w:bidi w:val="0"/>
        <w:adjustRightInd/>
        <w:snapToGrid/>
        <w:ind w:firstLine="600" w:firstLineChars="200"/>
        <w:textAlignment w:val="auto"/>
        <w:rPr>
          <w:rFonts w:hint="eastAsia" w:asciiTheme="minorEastAsia" w:hAnsiTheme="minorEastAsia" w:cstheme="minorEastAsia"/>
          <w:b w:val="0"/>
          <w:bCs w:val="0"/>
          <w:sz w:val="30"/>
          <w:szCs w:val="30"/>
          <w:lang w:val="en-US" w:eastAsia="zh-CN"/>
        </w:rPr>
      </w:pPr>
      <w:r>
        <w:rPr>
          <w:rFonts w:hint="eastAsia" w:asciiTheme="minorEastAsia" w:hAnsiTheme="minorEastAsia" w:cstheme="minorEastAsia"/>
          <w:b w:val="0"/>
          <w:bCs w:val="0"/>
          <w:sz w:val="30"/>
          <w:szCs w:val="30"/>
          <w:lang w:val="en-US" w:eastAsia="zh-CN"/>
        </w:rPr>
        <w:t>随着民用无人机的普及与应用，无人机黑飞和乱飞对军事营区造成了很大的困扰，存在安全风险。偷拍航母、军机、军营、军港的事件时有发生，给国防安全和国家利益造成了损失留下了隐患。军队有着更高的信息保密需求，军用雷达很难识别低空慢速小目标无人机。安智达充分发挥自主“分布式无人机管控系统”技术优势，守望低空无人机网格化防控平台应运而生。可根据军队不同区域的防控目标制定部署方案。</w:t>
      </w:r>
    </w:p>
    <w:p w14:paraId="42A5243D">
      <w:pPr>
        <w:numPr>
          <w:ilvl w:val="0"/>
          <w:numId w:val="0"/>
        </w:numPr>
        <w:ind w:firstLine="421"/>
        <w:rPr>
          <w:rFonts w:hint="default" w:asciiTheme="minorEastAsia" w:hAnsiTheme="minorEastAsia" w:cstheme="minorEastAsia"/>
          <w:b/>
          <w:bCs/>
          <w:sz w:val="21"/>
          <w:szCs w:val="21"/>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6F5833"/>
    <w:multiLevelType w:val="singleLevel"/>
    <w:tmpl w:val="9D6F5833"/>
    <w:lvl w:ilvl="0" w:tentative="0">
      <w:start w:val="3"/>
      <w:numFmt w:val="chineseCounting"/>
      <w:suff w:val="nothing"/>
      <w:lvlText w:val="%1、"/>
      <w:lvlJc w:val="left"/>
      <w:rPr>
        <w:rFonts w:hint="eastAsia"/>
      </w:rPr>
    </w:lvl>
  </w:abstractNum>
  <w:abstractNum w:abstractNumId="1">
    <w:nsid w:val="6D7B09C5"/>
    <w:multiLevelType w:val="singleLevel"/>
    <w:tmpl w:val="6D7B09C5"/>
    <w:lvl w:ilvl="0" w:tentative="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EB1AFF"/>
    <w:rsid w:val="17FEB3A1"/>
    <w:rsid w:val="404D1C3B"/>
    <w:rsid w:val="7EEB1A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1933</Words>
  <Characters>2156</Characters>
  <Lines>0</Lines>
  <Paragraphs>0</Paragraphs>
  <TotalTime>61</TotalTime>
  <ScaleCrop>false</ScaleCrop>
  <LinksUpToDate>false</LinksUpToDate>
  <CharactersWithSpaces>2195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2025-02-24T16:43:00Z</dcterms:created>
  <dc:creator>test</dc:creator>
  <cp:lastModifiedBy>橙子</cp:lastModifiedBy>
  <dcterms:modified xsi:type="dcterms:W3CDTF">2025-03-04T07:30:29Z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EF34C192313E4A048667BBAB22B35BE7_13</vt:lpwstr>
  </property>
  <property fmtid="{D5CDD505-2E9C-101B-9397-08002B2CF9AE}" pid="4" name="KSOTemplateDocerSaveRecord">
    <vt:lpwstr>eyJoZGlkIjoiOTc3M2Y5NzIzMDFlZjAyY2Q4Njk5ODkyYjFjNzBiNTQiLCJ1c2VySWQiOiIxNTc0MTUxNDQ3In0=</vt:lpwstr>
  </property>
</Properties>
</file>