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3" w:rightChars="-73"/>
        <w:jc w:val="center"/>
        <w:rPr>
          <w:bCs/>
          <w:color w:val="FF0000"/>
          <w:w w:val="80"/>
          <w:sz w:val="84"/>
          <w:szCs w:val="84"/>
        </w:rPr>
      </w:pPr>
      <w:r>
        <w:rPr>
          <w:rFonts w:hint="eastAsia" w:ascii="方正小标宋简体" w:hAnsi="方正小标宋简体" w:eastAsia="方正小标宋简体" w:cs="方正小标宋简体"/>
          <w:bCs/>
          <w:color w:val="FF0000"/>
          <w:w w:val="80"/>
          <w:sz w:val="84"/>
          <w:szCs w:val="84"/>
        </w:rPr>
        <w:t>厦门工学院教务</w:t>
      </w:r>
      <w:r>
        <w:rPr>
          <w:rFonts w:hint="eastAsia" w:ascii="方正小标宋简体" w:hAnsi="方正小标宋简体" w:eastAsia="方正小标宋简体" w:cs="方正小标宋简体"/>
          <w:bCs/>
          <w:color w:val="FF0000"/>
          <w:w w:val="80"/>
          <w:sz w:val="84"/>
          <w:szCs w:val="84"/>
          <w:lang w:val="en-US" w:eastAsia="zh-CN"/>
        </w:rPr>
        <w:t>与招生</w:t>
      </w:r>
      <w:r>
        <w:rPr>
          <w:rFonts w:hint="eastAsia" w:ascii="方正小标宋简体" w:hAnsi="方正小标宋简体" w:eastAsia="方正小标宋简体" w:cs="方正小标宋简体"/>
          <w:bCs/>
          <w:color w:val="FF0000"/>
          <w:w w:val="80"/>
          <w:sz w:val="84"/>
          <w:szCs w:val="84"/>
        </w:rPr>
        <w:t>处文件</w:t>
      </w:r>
    </w:p>
    <w:p>
      <w:pPr>
        <w:keepNext w:val="0"/>
        <w:keepLines w:val="0"/>
        <w:pageBreakBefore w:val="0"/>
        <w:widowControl w:val="0"/>
        <w:kinsoku/>
        <w:wordWrap/>
        <w:overflowPunct/>
        <w:topLinePunct w:val="0"/>
        <w:autoSpaceDE/>
        <w:autoSpaceDN/>
        <w:bidi w:val="0"/>
        <w:adjustRightInd/>
        <w:snapToGrid/>
        <w:spacing w:before="315" w:beforeLines="100" w:line="570" w:lineRule="exact"/>
        <w:ind w:left="359" w:leftChars="171"/>
        <w:jc w:val="center"/>
        <w:textAlignment w:val="auto"/>
        <w:rPr>
          <w:rFonts w:ascii="黑体" w:eastAsia="黑体"/>
          <w:b/>
          <w:color w:val="000000"/>
          <w:sz w:val="32"/>
          <w:szCs w:val="32"/>
        </w:rPr>
      </w:pPr>
      <w:r>
        <w:rPr>
          <w:rFonts w:hint="eastAsia" w:ascii="仿宋_GB2312" w:eastAsia="仿宋_GB2312"/>
          <w:bCs/>
          <w:color w:val="000000"/>
          <w:spacing w:val="24"/>
          <w:sz w:val="32"/>
          <w:szCs w:val="32"/>
        </w:rPr>
        <w:t>教务〔2021〕</w:t>
      </w:r>
      <w:r>
        <w:rPr>
          <w:rFonts w:hint="eastAsia" w:ascii="仿宋_GB2312" w:eastAsia="仿宋_GB2312"/>
          <w:bCs/>
          <w:color w:val="000000"/>
          <w:spacing w:val="24"/>
          <w:sz w:val="32"/>
          <w:szCs w:val="32"/>
          <w:lang w:val="en-US" w:eastAsia="zh-CN"/>
        </w:rPr>
        <w:t>3</w:t>
      </w:r>
      <w:r>
        <w:rPr>
          <w:rFonts w:hint="eastAsia" w:ascii="仿宋_GB2312" w:eastAsia="仿宋_GB2312"/>
          <w:bCs/>
          <w:color w:val="000000"/>
          <w:spacing w:val="24"/>
          <w:sz w:val="32"/>
          <w:szCs w:val="32"/>
        </w:rPr>
        <w:t>号</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ascii="仿宋_GB2312" w:eastAsia="仿宋_GB2312"/>
          <w:bCs/>
          <w:color w:val="000000"/>
          <w:sz w:val="32"/>
          <w:szCs w:val="32"/>
        </w:rPr>
      </w:pPr>
      <w:r>
        <w:rPr>
          <w:rFonts w:hint="eastAsia" w:ascii="仿宋_GB2312" w:eastAsia="仿宋_GB2312"/>
          <w:bCs/>
          <w:color w:val="000000"/>
          <w:sz w:val="32"/>
          <w:szCs w:val="32"/>
        </w:rPr>
        <mc:AlternateContent>
          <mc:Choice Requires="wps">
            <w:drawing>
              <wp:anchor distT="0" distB="0" distL="114300" distR="114300" simplePos="0" relativeHeight="251655168" behindDoc="0" locked="0" layoutInCell="1" allowOverlap="1">
                <wp:simplePos x="0" y="0"/>
                <wp:positionH relativeFrom="column">
                  <wp:posOffset>26670</wp:posOffset>
                </wp:positionH>
                <wp:positionV relativeFrom="paragraph">
                  <wp:posOffset>82550</wp:posOffset>
                </wp:positionV>
                <wp:extent cx="5600700" cy="30480"/>
                <wp:effectExtent l="0" t="19050" r="38100" b="45720"/>
                <wp:wrapSquare wrapText="bothSides"/>
                <wp:docPr id="1" name="直线 2"/>
                <wp:cNvGraphicFramePr/>
                <a:graphic xmlns:a="http://schemas.openxmlformats.org/drawingml/2006/main">
                  <a:graphicData uri="http://schemas.microsoft.com/office/word/2010/wordprocessingShape">
                    <wps:wsp>
                      <wps:cNvCnPr/>
                      <wps:spPr>
                        <a:xfrm>
                          <a:off x="0" y="0"/>
                          <a:ext cx="5600700" cy="30480"/>
                        </a:xfrm>
                        <a:prstGeom prst="line">
                          <a:avLst/>
                        </a:prstGeom>
                        <a:ln w="57150" cap="flat" cmpd="thickThin">
                          <a:solidFill>
                            <a:srgbClr val="FF0000"/>
                          </a:solidFill>
                          <a:prstDash val="solid"/>
                          <a:headEnd type="none" w="med" len="med"/>
                          <a:tailEnd type="none" w="med" len="med"/>
                        </a:ln>
                      </wps:spPr>
                      <wps:bodyPr/>
                    </wps:wsp>
                  </a:graphicData>
                </a:graphic>
              </wp:anchor>
            </w:drawing>
          </mc:Choice>
          <mc:Fallback>
            <w:pict>
              <v:line id="直线 2" o:spid="_x0000_s1026" o:spt="20" style="position:absolute;left:0pt;margin-left:2.1pt;margin-top:6.5pt;height:2.4pt;width:441pt;mso-wrap-distance-bottom:0pt;mso-wrap-distance-left:9pt;mso-wrap-distance-right:9pt;mso-wrap-distance-top:0pt;z-index:251655168;mso-width-relative:page;mso-height-relative:page;" filled="f" stroked="t" coordsize="21600,21600" o:gfxdata="UEsDBAoAAAAAAIdO4kAAAAAAAAAAAAAAAAAEAAAAZHJzL1BLAwQUAAAACACHTuJAXTATidIAAAAH&#10;AQAADwAAAGRycy9kb3ducmV2LnhtbE2PwW7CMBBE75X4B2srcSs2oYUojcMBqecW6KFHEy9JRLyO&#10;bIfA37M9tcedGc2+Kbc314srhth50rBcKBBItbcdNRq+jx8vOYiYDFnTe0INd4ywrWZPpSmsn2iP&#10;10NqBJdQLIyGNqWhkDLWLToTF35AYu/sgzOJz9BIG8zE5a6XmVJr6UxH/KE1A+5arC+H0Wn42QTy&#10;0/7z/LUa6R6z4XLM3pTW8+elegeR8Jb+wvCLz+hQMdPJj2Sj6DW8ZhxkecWL2M7zNQsnFjY5yKqU&#10;//mrB1BLAwQUAAAACACHTuJAdEdfkuoBAADaAwAADgAAAGRycy9lMm9Eb2MueG1srVNLbtswEN0X&#10;6B0I7mvJbvOBYDmLuO6maA00OcCYpCwi/IHDWPZZeo2uuulxco0OKddp040X0YIaDodv5r0Zzm/2&#10;1rCdiqi9a/l0UnOmnPBSu23L7+9W7645wwROgvFOtfygkN8s3r6ZD6FRM997I1VkBOKwGULL+5RC&#10;U1UoemUBJz4oR4edjxYSbeO2khEGQremmtX1ZTX4KEP0QiGSdzke8iNiPAfQd50WaunFo1UujahR&#10;GUhECXsdkC9KtV2nRPradagSMy0npqmslITsTV6rxRyabYTQa3EsAc4p4QUnC9pR0hPUEhKwx6j/&#10;g7JaRI++SxPhbTUSKYoQi2n9QptvPQRVuJDUGE6i4+vBii+7dWRa0iRw5sBSw5++/3j6+YvNsjZD&#10;wIZCbt06HncY1jET3XfR5j9RYPui5+Gkp9onJsh5cVnXVzVJLejsff3huuhdPV8OEdMn5S3LRsuN&#10;dpkuNLD7jIkSUuifkOw2jg2EejW9yJhAw9dR08m0gQgkauHDXX9sBHqj5Uobky9i3G5uTWQ7oDFY&#10;rWr6MjuC/ycs51oC9mNcORoHpFcgPzrJ0iGQQI7eBc+VWCU5M4qeUbYIEJoE2pwTSamNowqywKOk&#10;2dp4eShKFz+1vNR4HM88U3/vy+3nJ7n4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0wE4nSAAAA&#10;BwEAAA8AAAAAAAAAAQAgAAAAIgAAAGRycy9kb3ducmV2LnhtbFBLAQIUABQAAAAIAIdO4kB0R1+S&#10;6gEAANoDAAAOAAAAAAAAAAEAIAAAACEBAABkcnMvZTJvRG9jLnhtbFBLBQYAAAAABgAGAFkBAAB9&#10;BQAAAAA=&#10;">
                <v:fill on="f" focussize="0,0"/>
                <v:stroke weight="4.5pt" color="#FF0000" linestyle="thickThin" joinstyle="round"/>
                <v:imagedata o:title=""/>
                <o:lock v:ext="edit" aspectratio="f"/>
                <w10:wrap type="square"/>
              </v:line>
            </w:pict>
          </mc:Fallback>
        </mc:AlternateConten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关于</w:t>
      </w:r>
      <w:r>
        <w:rPr>
          <w:rFonts w:hint="eastAsia" w:ascii="方正小标宋简体" w:hAnsi="方正小标宋简体" w:eastAsia="方正小标宋简体" w:cs="方正小标宋简体"/>
          <w:bCs/>
          <w:sz w:val="44"/>
          <w:szCs w:val="44"/>
          <w:lang w:eastAsia="zh-CN"/>
        </w:rPr>
        <w:t>做好</w:t>
      </w:r>
      <w:r>
        <w:rPr>
          <w:rFonts w:hint="eastAsia" w:ascii="方正小标宋简体" w:hAnsi="方正小标宋简体" w:eastAsia="方正小标宋简体" w:cs="方正小标宋简体"/>
          <w:bCs/>
          <w:sz w:val="44"/>
          <w:szCs w:val="44"/>
        </w:rPr>
        <w:t>2020-2021学年第二学期</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期初教学工作的通知</w:t>
      </w:r>
    </w:p>
    <w:p>
      <w:pPr>
        <w:spacing w:line="570" w:lineRule="exact"/>
        <w:jc w:val="center"/>
        <w:rPr>
          <w:rFonts w:ascii="仿宋" w:hAnsi="仿宋" w:eastAsia="方正小标宋简体" w:cs="仿宋"/>
          <w:color w:val="333333"/>
          <w:sz w:val="44"/>
          <w:szCs w:val="44"/>
          <w:shd w:val="clear" w:color="auto" w:fill="FFFFFF"/>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全体师生：</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根据</w:t>
      </w:r>
      <w:r>
        <w:rPr>
          <w:rFonts w:hint="eastAsia" w:ascii="仿宋_GB2312" w:hAnsi="仿宋_GB2312" w:eastAsia="仿宋_GB2312" w:cs="仿宋_GB2312"/>
          <w:sz w:val="32"/>
          <w:szCs w:val="32"/>
        </w:rPr>
        <w:t>上级主管部门要求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为做好疫情防范</w:t>
      </w:r>
      <w:r>
        <w:rPr>
          <w:rFonts w:hint="eastAsia" w:ascii="仿宋_GB2312" w:hAnsi="仿宋_GB2312" w:eastAsia="仿宋_GB2312" w:cs="仿宋_GB2312"/>
          <w:sz w:val="32"/>
          <w:szCs w:val="32"/>
          <w:lang w:eastAsia="zh-CN"/>
        </w:rPr>
        <w:t>及教学相关工作，</w:t>
      </w:r>
      <w:r>
        <w:rPr>
          <w:rFonts w:hint="eastAsia" w:ascii="仿宋_GB2312" w:hAnsi="仿宋_GB2312" w:eastAsia="仿宋_GB2312" w:cs="仿宋_GB2312"/>
          <w:sz w:val="32"/>
          <w:szCs w:val="32"/>
        </w:rPr>
        <w:t>我校积极响应、认真落实，发布了《关于2020-2021学年第一学期期末及寒假工作安排的通知》（厦工综〔2021〕2 号）。文件要求下学期开学前2周进行线上教学，现就</w:t>
      </w:r>
      <w:r>
        <w:rPr>
          <w:rFonts w:hint="eastAsia" w:ascii="仿宋_GB2312" w:hAnsi="仿宋_GB2312" w:eastAsia="仿宋_GB2312" w:cs="仿宋_GB2312"/>
          <w:sz w:val="32"/>
          <w:szCs w:val="32"/>
          <w:lang w:eastAsia="zh-CN"/>
        </w:rPr>
        <w:t>相关</w:t>
      </w:r>
      <w:r>
        <w:rPr>
          <w:rFonts w:hint="eastAsia" w:ascii="仿宋_GB2312" w:hAnsi="仿宋_GB2312" w:eastAsia="仿宋_GB2312" w:cs="仿宋_GB2312"/>
          <w:sz w:val="32"/>
          <w:szCs w:val="32"/>
        </w:rPr>
        <w:t>事项通知如下：</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一、线上上课准备工作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鼓励任课教师在网络平台建课，上传视频或PPT 等教学资源，通过在线签到、讨论、答疑、作业布置批改、在线测试等多种形式对学生在线学习情况进行监督、管理和评价，与直播授课互为补充，真正实现线上线下教学同质等效。</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1.教师材料准备</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学院和开课单位的授课教师在寒假期间,提前准备好线上教学所需的教学资源，包括但不限于教材、视频、PPT、习题、文档、参考资料等教学资源，并做好备份，以应对教学内容做好筛查，做到“涉密不上网，上网不涉密”。</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2.教师搭建线上平台</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授课教师应根据课程特点和教学需要，至少选用一种网络教学平台作为主要教学平台，同时选好备用平台，并了解其基本操作，准备好线上教学相关软硬件设备。</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我校有管理权限的教学平台为</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32"/>
          <w:szCs w:val="32"/>
        </w:rPr>
        <w:t>“超星网络教学平台”，建议优先选用。超星平台培训与指南资料已上传到我校网络教学平台（网址：</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"http://xit.fanya.chaoxing.com/portal/"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http://xit.fanya.chaoxing.com/portal/</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3.教师搭建师生沟通平台</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学院和开课单位在寒假期间要积极搭建与学生联系使用以及教师课程使用的QQ群、微信群，建立“教师资源共享群”“线上授课教师交流群”等群组。按照“多元化途径并行”“分流+错峰”的策略，鼓励教师依据课程内容和教学习惯因地制宜地自主选取最适宜的平台，采取不同方式进行线上教学。采取一院一策、一课一策的教学组织方式，以保证正常的教学秩序。各书院及学生要积极配合，以保证及时接收信息。</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4.平台试运行</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确保线上授课工作的顺利进行，拟定2月23日-2月26日期间作为试运行阶段（试运行期间，可不按课表）。2月27日前，各学院务必将老师试运行期间开展的情况《2020-2021学年春季学期网课试运行情况反馈表》（附件4）反馈至教务与招生处。</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二、特殊课程上课准备工作</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1.实验实践等课程</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延迟开学期间，有条件的实践课程，可利用虚拟仿真实验教学示范中心项目开展实验教学。</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2.毕业设计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指导教师要安排好所指导学生的毕业设计（论文），充分利用网络、微信、QQ和电话等方式开展远程指导，学生要按照老师布置的任务要求，开展毕业设计（论文）相关工作。</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三、期初补考预安排</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预安排时间：2021年3月15日-2021年3月21日（如有特殊情况，另行通知）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各学院应提前做好补考学生的辅导工作，并将辅导安排《2020-2021学年第二学期补考课程辅导安排表》（附件3）反馈至教务与招生处备案。</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四、各书院及学生配合工作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基层教学组织、课程教学团队要发挥团队优势，促进教学工作顺利进行。每位学生要在做好个人防控和健康守护的同时，与专职导师、任课教师保持密切联系，积极配合任课教师的要求和安排，开展自主学习、参与在线学习和答疑、查阅文献资料等活动，及时完成任课教师布置的学习任务，全面提高知识、能力和素质，做到疫情防护、休息学习两不误。</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五、注意事项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1.线上授课必须严格按照学院公布的日课表安排进行授课，不得随意调整授课时间及课时。因个人原因无法实现线上授课的任课教师，由教师所在院部统一报教务与招生处备案。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2.加强在线辅导，确保教学质量。各学院和开课单位提前制定线上教学课程质量的监督与指导方案，实时监控教学及学习过程，切实保障课程教学顺利进行。</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各院（部）需全面摸排所辖任课教师线上教学准备情况，并告知做好期初开展线上教学的准备工作。要加强对外聘教师的沟通与管理，及时告知疫情防控期间学院各项教学工作要求，做好指导与辅助工作。延期开学不等于延长假期，全体教师要以高度责任感和使命感，认真对待特殊时期的特殊要求</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相关反馈文件请以学院为单位，统一提交教务与招生处。</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联系人：黄学茂老师，联系电话：</w:t>
      </w:r>
      <w:r>
        <w:rPr>
          <w:rFonts w:hint="eastAsia" w:ascii="仿宋_GB2312" w:hAnsi="仿宋_GB2312" w:eastAsia="仿宋_GB2312" w:cs="仿宋_GB2312"/>
          <w:sz w:val="32"/>
          <w:szCs w:val="32"/>
          <w:lang w:val="en-US" w:eastAsia="zh-CN"/>
        </w:rPr>
        <w:t>0592-6667540。</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超星平台操作说明</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rPr>
        <w:t>2：学生学习手册</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rPr>
        <w:t>3：2020-2021学年第二学期补考课程辅导安排表</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rPr>
        <w:t>4：2020-2021学年春季学期网课试运行情况反馈表</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rPr>
        <w:t>教务与招生处</w:t>
      </w:r>
    </w:p>
    <w:p>
      <w:pPr>
        <w:keepNext w:val="0"/>
        <w:keepLines w:val="0"/>
        <w:pageBreakBefore w:val="0"/>
        <w:widowControl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2021年1月26日</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39370</wp:posOffset>
                </wp:positionV>
                <wp:extent cx="56007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1pt;height:0pt;width:441pt;z-index:251679744;mso-width-relative:page;mso-height-relative:page;" filled="f" stroked="t" coordsize="21600,21600" o:gfxdata="UEsDBAoAAAAAAIdO4kAAAAAAAAAAAAAAAAAEAAAAZHJzL1BLAwQUAAAACACHTuJASZWtutIAAAAE&#10;AQAADwAAAGRycy9kb3ducmV2LnhtbE2Pu07DQBBFe6T8w2oi0ZG1jQiW8TpFIkRDg0lBOfYOthXv&#10;rOXdvPh6Bhooj+7o3jPl5uJGdaI5DJ4NpKsEFHHr7cCdgf37810OKkRki6NnMnClAJtqcVNiYf2Z&#10;3+hUx05JCYcCDfQxToXWoe3JYVj5iViyTz87jIJzp+2MZyl3o86SZK0dDiwLPU607ak91Edn4GX7&#10;8XWPj92h2fPrtU717iHmO2Nul2nyBCrSJf4dw4++qEMlTo0/sg1qNCCPRAPrDJSEeZ4JN7+sq1L/&#10;l6++AVBLAwQUAAAACACHTuJAO62AePMBAADnAwAADgAAAGRycy9lMm9Eb2MueG1srVPNjtMwEL4j&#10;8Q6W7zTZSl1Q1HQPW8oFQSXgAaa2k1jynzzepn0JXgCJG5w4cudtWB6DcZIty+6lh83BmbFnvpnv&#10;83h5dbCG7VVE7V3NL2YlZ8oJL7Vra/7p4+bFK84wgZNgvFM1PyrkV6vnz5Z9qNTcd95IFRmBOKz6&#10;UPMupVAVBYpOWcCZD8rRYeOjhURubAsZoSd0a4p5WV4WvY8yRC8UIu2ux0M+IcZzAH3TaKHWXtxY&#10;5dKIGpWBRJSw0wH5aui2aZRI75sGVWKm5sQ0DSsVIXuX12K1hKqNEDotphbgnBYecLKgHRU9Qa0h&#10;AbuJ+hGU1SJ69E2aCW+LkcigCLG4KB9o86GDoAYuJDWGk+j4dLDi3X4bmZY1X3DmwNKF3375+fvz&#10;tz+/vtJ6++M7W2SR+oAVxV67bZw8DNuYGR+aaPOfuLDDIOzxJKw6JCZoc3FZli9L0lzcnRX/EkPE&#10;9EZ5y7JRc6Nd5gwV7N9iomIUeheSt41jPc3tnCAJD2gCG7p5Mm0gFujaIRm90XKjjckpGNvdtYls&#10;DzQFm01JX+ZEwP+F5SprwG6MG47G+egUyNdOsnQMpI+jZ8FzD1ZJzoyiV5QtAoQqgTbnRFJp43KC&#10;GmZ0IppFHmXN1s7L46B2kT26/6HjaVbzgN33yb7/Pld/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mVrbrSAAAABAEAAA8AAAAAAAAAAQAgAAAAIgAAAGRycy9kb3ducmV2LnhtbFBLAQIUABQAAAAI&#10;AIdO4kA7rYB48wEAAOcDAAAOAAAAAAAAAAEAIAAAACEBAABkcnMvZTJvRG9jLnhtbFBLBQYAAAAA&#10;BgAGAFkBAACGBQAAAAA=&#10;">
                <v:fill on="f" focussize="0,0"/>
                <v:stroke weight="0.992125984251969pt" color="#FF0000" joinstyle="round"/>
                <v:imagedata o:title=""/>
                <o:lock v:ext="edit" aspectratio="f"/>
              </v:line>
            </w:pict>
          </mc:Fallback>
        </mc:AlternateContent>
      </w:r>
      <w:r>
        <w:rPr>
          <w:rFonts w:hint="eastAsia" w:ascii="仿宋_GB2312" w:hAnsi="仿宋_GB2312" w:eastAsia="仿宋_GB2312" w:cs="仿宋_GB2312"/>
          <w:sz w:val="28"/>
          <w:szCs w:val="28"/>
        </w:rPr>
        <w:t>抄送：校领导、存档。</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mc:AlternateContent>
          <mc:Choice Requires="wps">
            <w:drawing>
              <wp:anchor distT="0" distB="0" distL="114300" distR="114300" simplePos="0" relativeHeight="251691008" behindDoc="0" locked="0" layoutInCell="1" allowOverlap="1">
                <wp:simplePos x="0" y="0"/>
                <wp:positionH relativeFrom="column">
                  <wp:posOffset>0</wp:posOffset>
                </wp:positionH>
                <wp:positionV relativeFrom="paragraph">
                  <wp:posOffset>419100</wp:posOffset>
                </wp:positionV>
                <wp:extent cx="56007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91008;mso-width-relative:page;mso-height-relative:page;" filled="f" stroked="t" coordsize="21600,21600" o:gfxdata="UEsDBAoAAAAAAIdO4kAAAAAAAAAAAAAAAAAEAAAAZHJzL1BLAwQUAAAACACHTuJAcl+j/dMAAAAG&#10;AQAADwAAAGRycy9kb3ducmV2LnhtbE2Pu07DQBBFe6T8w2oi0ZG1gzCW8TpFIkRDg0lBOfYOthXv&#10;rOXdvPh6BlFANY87uvdMubm4UZ1oDoNnA+kqAUXcejtwZ2D//nyXgwoR2eLomQxcKcCmWtyUWFh/&#10;5jc61bFTYsKhQAN9jFOhdWh7chhWfiIW7dPPDqOMc6ftjGcxd6NeJ0mmHQ4sCT1OtO2pPdRHZ+Bl&#10;+/F1j4/dodnz67VO9e4h5jtjbpdp8gQq0iX+HcMPvqBDJUyNP7INajQgj0QDWSZV1DxfS9P8LnRV&#10;6v/41TdQSwMEFAAAAAgAh07iQOpjvfPzAQAA5wMAAA4AAABkcnMvZTJvRG9jLnhtbK1TzY7TMBC+&#10;I/EOlu802a5YUNR0D1vKBUEl4AGmtpNY8p883qZ9CV4AiRucOHLnbdh9DMZJtiy7lx42B2fGnvlm&#10;vs/jxeXeGrZTEbV3NT+blZwpJ7zUrq3550/rF685wwROgvFO1fygkF8unz9b9KFSc995I1VkBOKw&#10;6kPNu5RCVRQoOmUBZz4oR4eNjxYSubEtZISe0K0p5mV5UfQ+yhC9UIi0uxoP+YQYTwH0TaOFWnlx&#10;bZVLI2pUBhJRwk4H5Muh26ZRIn1oGlSJmZoT0zSsVITsbV6L5QKqNkLotJhagFNaeMDJgnZU9Ai1&#10;ggTsOupHUFaL6NE3aSa8LUYigyLE4qx8oM3HDoIauJDUGI6i49PBive7TWRa1vycMweWLvzm668/&#10;X77f/v5G683PH+w8i9QHrCj2ym3i5GHYxMx430Sb/8SF7QdhD0dh1T4xQZsvL8ryVUmai7uz4l9i&#10;iJjeKm9ZNmputMucoYLdO0xUjELvQvK2caynuZ0TJOEBTWBDN0+mDcQCXTskozdarrUxOQVju70y&#10;ke2ApmC9LunLnAj4v7BcZQXYjXHD0TgfnQL5xkmWDoH0cfQseO7BKsmZUfSKskWAUCXQ5pRIKm1c&#10;TlDDjE5Es8ijrNnaenkY1C6yR/c/dDzNah6w+z7Z99/n8i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yX6P90wAAAAYBAAAPAAAAAAAAAAEAIAAAACIAAABkcnMvZG93bnJldi54bWxQSwECFAAUAAAA&#10;CACHTuJA6mO98/MBAADnAwAADgAAAAAAAAABACAAAAAiAQAAZHJzL2Uyb0RvYy54bWxQSwUGAAAA&#10;AAYABgBZAQAAhwUAAAAA&#10;">
                <v:fill on="f" focussize="0,0"/>
                <v:stroke weight="0.992125984251969pt" color="#FF0000" joinstyle="round"/>
                <v:imagedata o:title=""/>
                <o:lock v:ext="edit" aspectratio="f"/>
              </v:line>
            </w:pict>
          </mc:Fallback>
        </mc:AlternateContent>
      </w:r>
      <w:r>
        <w:rPr>
          <w:rFonts w:hint="eastAsia" w:ascii="仿宋_GB2312" w:hAnsi="仿宋_GB2312" w:eastAsia="仿宋_GB2312" w:cs="仿宋_GB2312"/>
          <w:sz w:val="28"/>
          <w:szCs w:val="28"/>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41910</wp:posOffset>
                </wp:positionV>
                <wp:extent cx="56007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90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85888;mso-width-relative:page;mso-height-relative:page;" filled="f" stroked="t" coordsize="21600,21600" o:gfxdata="UEsDBAoAAAAAAIdO4kAAAAAAAAAAAAAAAAAEAAAAZHJzL1BLAwQUAAAACACHTuJAsiWVztMAAAAE&#10;AQAADwAAAGRycy9kb3ducmV2LnhtbE2PQWuDQBCF74X+h2UKuTVrArFiXHMo9FAKQm1JyG11Jypx&#10;Z8Vdo/33nfbSHj/e8N432WGxvbjh6DtHCjbrCARS7UxHjYLPj5fHBIQPmozuHaGCL/RwyO/vMp0a&#10;N9M73srQCC4hn2oFbQhDKqWvW7Tar92AxNnFjVYHxrGRZtQzl9tebqMollZ3xAutHvC5xfpaTlbB&#10;WzFXyevueGziU2mL8zKZp6JQavWwifYgAi7h7xh+9Fkdcnaq3ETGi14BPxIUxDEIDpNky1z9sswz&#10;+V8+/wZQSwMEFAAAAAgAh07iQJH8PHzxAQAA5gMAAA4AAABkcnMvZTJvRG9jLnhtbK1TzW4TMRC+&#10;I/EOlu9kt5VoYJVNDw3hgiAS8ACOPZu15D953GzyErwAEjc4ceTO29A+BmNvGkp7yaEXe+wZfzPf&#10;N+PZ5c4atoWI2ruWn01qzsBJr7TbtPzzp+WLV5xhEk4J4x20fA/IL+fPn82G0MC5771REBmBOGyG&#10;0PI+pdBUFcoerMCJD+DI2floRaJj3FQqioHQranO6/qiGnxUIXoJiHS7GJ38gBhPAfRdpyUsvLy2&#10;4NKIGsGIRJSw1wH5vFTbdSDTh65DSMy0nJimslISstd5reYz0WyiCL2WhxLEKSU84GSFdpT0CLUQ&#10;SbDrqB9BWS2jR9+lifS2GokURYjFWf1Am4+9CFC4kNQYjqLj08HK99tVZFq1fMqZE5YafvP1158v&#10;329/f6P15ucPNs0iDQEbir1yq3g4YVjFzHjXRZt34sJ2Rdj9UVjYJSbp8uVFXU9r0lze+ap/D0PE&#10;9Ba8ZdloudEucxaN2L7DRMko9C4kXxvHhpa/rgucoAHsqPGEbAORQLcpb9EbrZbamPwC42Z9ZSLb&#10;ChqC5ZJelr4T7n9hOclCYD/GFdc4Hj0I9cYplvaB5HH0K3guwYLizAB9omyVQUpCm1MiKbVxuTQo&#10;I3rgmTUeVc3W2qt9EbvKJ2p/UeIwqnm+7p/Jvv8953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iWVztMAAAAEAQAADwAAAAAAAAABACAAAAAiAAAAZHJzL2Rvd25yZXYueG1sUEsBAhQAFAAAAAgA&#10;h07iQJH8PHzxAQAA5gMAAA4AAAAAAAAAAQAgAAAAIgEAAGRycy9lMm9Eb2MueG1sUEsFBgAAAAAG&#10;AAYAWQEAAIUFAAAAAA==&#10;">
                <v:fill on="f" focussize="0,0"/>
                <v:stroke weight="0.708661417322835pt" color="#FF0000" joinstyle="round"/>
                <v:imagedata o:title=""/>
                <o:lock v:ext="edit" aspectratio="f"/>
              </v:line>
            </w:pict>
          </mc:Fallback>
        </mc:AlternateContent>
      </w:r>
      <w:r>
        <w:rPr>
          <w:rFonts w:hint="eastAsia" w:ascii="仿宋_GB2312" w:hAnsi="仿宋_GB2312" w:eastAsia="仿宋_GB2312" w:cs="仿宋_GB2312"/>
          <w:sz w:val="28"/>
          <w:szCs w:val="28"/>
        </w:rPr>
        <w:t xml:space="preserve">厦门工学院教务与招生处 </w:t>
      </w:r>
      <w:r>
        <w:rPr>
          <w:rFonts w:hint="eastAsia" w:ascii="仿宋_GB2312" w:hAnsi="仿宋_GB2312" w:eastAsia="仿宋_GB2312" w:cs="仿宋_GB2312"/>
          <w:w w:val="80"/>
          <w:sz w:val="28"/>
          <w:szCs w:val="28"/>
        </w:rPr>
        <w:t xml:space="preserve">                       </w:t>
      </w:r>
      <w:r>
        <w:rPr>
          <w:rFonts w:hint="eastAsia" w:ascii="仿宋_GB2312" w:hAnsi="仿宋_GB2312" w:eastAsia="仿宋_GB2312" w:cs="仿宋_GB2312"/>
          <w:sz w:val="28"/>
          <w:szCs w:val="28"/>
        </w:rPr>
        <w:t>2021年1月26日印发</w:t>
      </w:r>
    </w:p>
    <w:sectPr>
      <w:footerReference r:id="rId3" w:type="default"/>
      <w:pgSz w:w="11906" w:h="16838"/>
      <w:pgMar w:top="2098" w:right="1474" w:bottom="1984" w:left="1587" w:header="851" w:footer="1587" w:gutter="0"/>
      <w:pgNumType w:fmt="numberInDash"/>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- 5 -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- 5 -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9"/>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103F97"/>
    <w:rsid w:val="00041DAC"/>
    <w:rsid w:val="00083C4C"/>
    <w:rsid w:val="000A42CE"/>
    <w:rsid w:val="000A7ACE"/>
    <w:rsid w:val="000D166C"/>
    <w:rsid w:val="000D5AC9"/>
    <w:rsid w:val="001124F9"/>
    <w:rsid w:val="00117D45"/>
    <w:rsid w:val="001555E2"/>
    <w:rsid w:val="00206DFF"/>
    <w:rsid w:val="0022215D"/>
    <w:rsid w:val="00256C58"/>
    <w:rsid w:val="00271F9D"/>
    <w:rsid w:val="002E0DDC"/>
    <w:rsid w:val="003C61A7"/>
    <w:rsid w:val="003D10DA"/>
    <w:rsid w:val="004438C0"/>
    <w:rsid w:val="004D310B"/>
    <w:rsid w:val="004E3839"/>
    <w:rsid w:val="004F52C2"/>
    <w:rsid w:val="00523626"/>
    <w:rsid w:val="005703DB"/>
    <w:rsid w:val="00597C0C"/>
    <w:rsid w:val="005B659A"/>
    <w:rsid w:val="005E0356"/>
    <w:rsid w:val="00612234"/>
    <w:rsid w:val="00632AAA"/>
    <w:rsid w:val="00692823"/>
    <w:rsid w:val="006C3972"/>
    <w:rsid w:val="00733991"/>
    <w:rsid w:val="00744F33"/>
    <w:rsid w:val="00774EDC"/>
    <w:rsid w:val="008150F1"/>
    <w:rsid w:val="00836B65"/>
    <w:rsid w:val="008719A6"/>
    <w:rsid w:val="00880EF8"/>
    <w:rsid w:val="008917B3"/>
    <w:rsid w:val="008B1A62"/>
    <w:rsid w:val="008E40F1"/>
    <w:rsid w:val="009115C7"/>
    <w:rsid w:val="0096312E"/>
    <w:rsid w:val="009C4C69"/>
    <w:rsid w:val="009D1181"/>
    <w:rsid w:val="00A52413"/>
    <w:rsid w:val="00AF19B9"/>
    <w:rsid w:val="00B01816"/>
    <w:rsid w:val="00B56DDD"/>
    <w:rsid w:val="00BE5CE6"/>
    <w:rsid w:val="00C36197"/>
    <w:rsid w:val="00C927FE"/>
    <w:rsid w:val="00CB69BD"/>
    <w:rsid w:val="00CE5AD9"/>
    <w:rsid w:val="00D1407F"/>
    <w:rsid w:val="00D42E8B"/>
    <w:rsid w:val="00D542C0"/>
    <w:rsid w:val="00D75A11"/>
    <w:rsid w:val="00DF5470"/>
    <w:rsid w:val="00E9681F"/>
    <w:rsid w:val="00EB6787"/>
    <w:rsid w:val="00EC7F28"/>
    <w:rsid w:val="00FD4FF0"/>
    <w:rsid w:val="01F21109"/>
    <w:rsid w:val="026678CF"/>
    <w:rsid w:val="031A7911"/>
    <w:rsid w:val="04C109B8"/>
    <w:rsid w:val="050E5381"/>
    <w:rsid w:val="05165B69"/>
    <w:rsid w:val="05D42E7B"/>
    <w:rsid w:val="064F1820"/>
    <w:rsid w:val="066F331E"/>
    <w:rsid w:val="06E0790C"/>
    <w:rsid w:val="0BCF4F3E"/>
    <w:rsid w:val="0C573A42"/>
    <w:rsid w:val="0CC154F3"/>
    <w:rsid w:val="0FFD3157"/>
    <w:rsid w:val="10894C43"/>
    <w:rsid w:val="10A91C4F"/>
    <w:rsid w:val="116279FD"/>
    <w:rsid w:val="13AE43D8"/>
    <w:rsid w:val="159A1AAF"/>
    <w:rsid w:val="161D5989"/>
    <w:rsid w:val="16B75EC9"/>
    <w:rsid w:val="1782794B"/>
    <w:rsid w:val="17EE6F1B"/>
    <w:rsid w:val="17FE1B8E"/>
    <w:rsid w:val="18315B7F"/>
    <w:rsid w:val="18D06F4A"/>
    <w:rsid w:val="18EF07D9"/>
    <w:rsid w:val="19EE1F37"/>
    <w:rsid w:val="19F42979"/>
    <w:rsid w:val="1D2F7D4C"/>
    <w:rsid w:val="1D7C6D53"/>
    <w:rsid w:val="1DF0157F"/>
    <w:rsid w:val="1E624A7E"/>
    <w:rsid w:val="20266E17"/>
    <w:rsid w:val="213F69A2"/>
    <w:rsid w:val="22645BDB"/>
    <w:rsid w:val="24114089"/>
    <w:rsid w:val="2414229A"/>
    <w:rsid w:val="24483196"/>
    <w:rsid w:val="24573114"/>
    <w:rsid w:val="26B52695"/>
    <w:rsid w:val="27923CB4"/>
    <w:rsid w:val="27953320"/>
    <w:rsid w:val="279D1AB0"/>
    <w:rsid w:val="28D64B85"/>
    <w:rsid w:val="2A6F22B6"/>
    <w:rsid w:val="2BA525A4"/>
    <w:rsid w:val="2D31306C"/>
    <w:rsid w:val="2D742686"/>
    <w:rsid w:val="2E7D051F"/>
    <w:rsid w:val="2F2840A0"/>
    <w:rsid w:val="2FBF68BC"/>
    <w:rsid w:val="2FF6201A"/>
    <w:rsid w:val="301E594C"/>
    <w:rsid w:val="30270840"/>
    <w:rsid w:val="30D673C4"/>
    <w:rsid w:val="312A3DAC"/>
    <w:rsid w:val="31873A2C"/>
    <w:rsid w:val="33220DA0"/>
    <w:rsid w:val="33F22D66"/>
    <w:rsid w:val="355E3377"/>
    <w:rsid w:val="360C0957"/>
    <w:rsid w:val="388B17D9"/>
    <w:rsid w:val="38B134E2"/>
    <w:rsid w:val="39307533"/>
    <w:rsid w:val="39BC3701"/>
    <w:rsid w:val="3A4B1FA5"/>
    <w:rsid w:val="3A557C35"/>
    <w:rsid w:val="3B981C16"/>
    <w:rsid w:val="3BEFAAA1"/>
    <w:rsid w:val="3C7F739D"/>
    <w:rsid w:val="3DF87E60"/>
    <w:rsid w:val="3E0E2F97"/>
    <w:rsid w:val="3E7D7CCC"/>
    <w:rsid w:val="3EA26D26"/>
    <w:rsid w:val="3EB94011"/>
    <w:rsid w:val="3F492A26"/>
    <w:rsid w:val="3F8969A0"/>
    <w:rsid w:val="3FF5C098"/>
    <w:rsid w:val="3FFF097F"/>
    <w:rsid w:val="40B0652E"/>
    <w:rsid w:val="41506156"/>
    <w:rsid w:val="416C5445"/>
    <w:rsid w:val="437F1528"/>
    <w:rsid w:val="45C93F6D"/>
    <w:rsid w:val="45E3466B"/>
    <w:rsid w:val="45F70196"/>
    <w:rsid w:val="472E0677"/>
    <w:rsid w:val="47635218"/>
    <w:rsid w:val="49721C16"/>
    <w:rsid w:val="4DDA5BA1"/>
    <w:rsid w:val="4DE82F9A"/>
    <w:rsid w:val="4EAA2A16"/>
    <w:rsid w:val="507B0FBD"/>
    <w:rsid w:val="50D62E8B"/>
    <w:rsid w:val="511938EB"/>
    <w:rsid w:val="512E34F2"/>
    <w:rsid w:val="51514A13"/>
    <w:rsid w:val="52E11530"/>
    <w:rsid w:val="53814BD2"/>
    <w:rsid w:val="54F105A5"/>
    <w:rsid w:val="565C0CE4"/>
    <w:rsid w:val="566B4278"/>
    <w:rsid w:val="56770C36"/>
    <w:rsid w:val="56B5119E"/>
    <w:rsid w:val="56BF05E8"/>
    <w:rsid w:val="57CE7808"/>
    <w:rsid w:val="58600BF0"/>
    <w:rsid w:val="5A4C4953"/>
    <w:rsid w:val="5A755853"/>
    <w:rsid w:val="5B7C1EB7"/>
    <w:rsid w:val="5D8446DC"/>
    <w:rsid w:val="5D8D7148"/>
    <w:rsid w:val="5DC369A6"/>
    <w:rsid w:val="5DD6534D"/>
    <w:rsid w:val="5DF15DDE"/>
    <w:rsid w:val="5EEF9D46"/>
    <w:rsid w:val="5EF1A33A"/>
    <w:rsid w:val="60992C3A"/>
    <w:rsid w:val="612B2850"/>
    <w:rsid w:val="61D44C83"/>
    <w:rsid w:val="623A5335"/>
    <w:rsid w:val="6257341C"/>
    <w:rsid w:val="63CD1F73"/>
    <w:rsid w:val="64136E17"/>
    <w:rsid w:val="6539299B"/>
    <w:rsid w:val="65C86838"/>
    <w:rsid w:val="65FF3758"/>
    <w:rsid w:val="66E61C1B"/>
    <w:rsid w:val="699A1BEC"/>
    <w:rsid w:val="69BC2547"/>
    <w:rsid w:val="69D3B103"/>
    <w:rsid w:val="6AA065DE"/>
    <w:rsid w:val="6B5A6045"/>
    <w:rsid w:val="6B5E1D09"/>
    <w:rsid w:val="6BE3279B"/>
    <w:rsid w:val="6C2A5671"/>
    <w:rsid w:val="6D535020"/>
    <w:rsid w:val="6DE06558"/>
    <w:rsid w:val="6E024610"/>
    <w:rsid w:val="6E9F66C5"/>
    <w:rsid w:val="6EAB1A20"/>
    <w:rsid w:val="6EAF41C7"/>
    <w:rsid w:val="6F2D10AC"/>
    <w:rsid w:val="6F3862BE"/>
    <w:rsid w:val="6F3EA191"/>
    <w:rsid w:val="6F3FBE44"/>
    <w:rsid w:val="719637A0"/>
    <w:rsid w:val="71A31060"/>
    <w:rsid w:val="71F01350"/>
    <w:rsid w:val="722A5B5C"/>
    <w:rsid w:val="72530F71"/>
    <w:rsid w:val="725D6144"/>
    <w:rsid w:val="72825BA8"/>
    <w:rsid w:val="734F4C28"/>
    <w:rsid w:val="74127421"/>
    <w:rsid w:val="74C771E5"/>
    <w:rsid w:val="75044440"/>
    <w:rsid w:val="75655D29"/>
    <w:rsid w:val="77B303EB"/>
    <w:rsid w:val="77BB8E9E"/>
    <w:rsid w:val="77BE4A5C"/>
    <w:rsid w:val="786A617E"/>
    <w:rsid w:val="793A5ED1"/>
    <w:rsid w:val="79A53AA8"/>
    <w:rsid w:val="7A920656"/>
    <w:rsid w:val="7AFCA9F6"/>
    <w:rsid w:val="7B103F97"/>
    <w:rsid w:val="7C622965"/>
    <w:rsid w:val="7CC52B0B"/>
    <w:rsid w:val="7CCA3ADB"/>
    <w:rsid w:val="7CE62C96"/>
    <w:rsid w:val="7E74CE8F"/>
    <w:rsid w:val="7EDF4BF6"/>
    <w:rsid w:val="7F831CCD"/>
    <w:rsid w:val="7F9B6124"/>
    <w:rsid w:val="7FCD1BC1"/>
    <w:rsid w:val="7FE3AFF9"/>
    <w:rsid w:val="BB3F681A"/>
    <w:rsid w:val="BEAD7581"/>
    <w:rsid w:val="EB69F8F2"/>
    <w:rsid w:val="EEFE36A5"/>
    <w:rsid w:val="EF7F43A3"/>
    <w:rsid w:val="F4DDDED1"/>
    <w:rsid w:val="F7FEDFB4"/>
    <w:rsid w:val="FE7FA3B9"/>
    <w:rsid w:val="FF3F84E0"/>
    <w:rsid w:val="FFFD6492"/>
    <w:rsid w:val="FFFFE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styleId="10">
    <w:name w:val="Hyperlink"/>
    <w:qFormat/>
    <w:uiPriority w:val="0"/>
    <w:rPr>
      <w:color w:val="0000FF"/>
      <w:u w:val="single"/>
    </w:rPr>
  </w:style>
  <w:style w:type="paragraph" w:customStyle="1" w:styleId="11">
    <w:name w:val="正文2"/>
    <w:basedOn w:val="1"/>
    <w:qFormat/>
    <w:uiPriority w:val="0"/>
    <w:pPr>
      <w:adjustRightInd w:val="0"/>
      <w:snapToGrid w:val="0"/>
      <w:spacing w:after="156" w:afterLines="50" w:line="276" w:lineRule="auto"/>
      <w:ind w:firstLine="480" w:firstLineChars="200"/>
    </w:pPr>
    <w:rPr>
      <w:rFonts w:ascii="Times New Roman" w:hAnsi="Times New Roman" w:eastAsia="仿宋_GB2312"/>
      <w:sz w:val="24"/>
      <w:szCs w:val="32"/>
    </w:rPr>
  </w:style>
  <w:style w:type="character" w:customStyle="1" w:styleId="12">
    <w:name w:val="批注框文本 Char"/>
    <w:basedOn w:val="8"/>
    <w:link w:val="2"/>
    <w:semiHidden/>
    <w:qFormat/>
    <w:uiPriority w:val="0"/>
    <w:rPr>
      <w:rFonts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xm</Company>
  <Pages>4</Pages>
  <Words>1659</Words>
  <Characters>1796</Characters>
  <Lines>14</Lines>
  <Paragraphs>4</Paragraphs>
  <TotalTime>20</TotalTime>
  <ScaleCrop>false</ScaleCrop>
  <LinksUpToDate>false</LinksUpToDate>
  <CharactersWithSpaces>1896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2020-03-05T23:59:00Z</dcterms:created>
  <dc:creator>樱雨</dc:creator>
  <cp:lastModifiedBy>╃鮟♫徒甡♪´</cp:lastModifiedBy>
  <cp:lastPrinted>2021-01-26T07:18:00Z</cp:lastPrinted>
  <dcterms:modified xsi:type="dcterms:W3CDTF">2021-01-27T07:53:13Z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