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7D6C7">
      <w:pPr>
        <w:pStyle w:val="2"/>
        <w:jc w:val="center"/>
        <w:rPr>
          <w:rFonts w:hint="eastAsia" w:ascii="微软雅黑" w:hAnsi="微软雅黑" w:eastAsia="微软雅黑" w:cs="微软雅黑"/>
          <w:b/>
          <w:bCs/>
          <w:lang w:val="en-US" w:eastAsia="zh-CN"/>
        </w:rPr>
      </w:pPr>
      <w:bookmarkStart w:id="0" w:name="华为云人工智能人才培养中心设备与软件资源目录"/>
      <w:r>
        <w:rPr>
          <w:rFonts w:hint="eastAsia" w:ascii="微软雅黑" w:hAnsi="微软雅黑" w:eastAsia="微软雅黑" w:cs="微软雅黑"/>
          <w:b/>
          <w:bCs/>
          <w:lang w:val="en-US" w:eastAsia="zh-CN"/>
        </w:rPr>
        <w:t>厦门工学院</w:t>
      </w:r>
      <w:r>
        <w:rPr>
          <w:rFonts w:hint="eastAsia" w:ascii="微软雅黑" w:hAnsi="微软雅黑" w:eastAsia="微软雅黑" w:cs="微软雅黑"/>
          <w:b/>
          <w:bCs/>
        </w:rPr>
        <w:t>人工智能</w:t>
      </w:r>
      <w:r>
        <w:rPr>
          <w:rFonts w:hint="eastAsia" w:ascii="微软雅黑" w:hAnsi="微软雅黑" w:eastAsia="微软雅黑" w:cs="微软雅黑"/>
          <w:b/>
          <w:bCs/>
          <w:lang w:val="en-US" w:eastAsia="zh-CN"/>
        </w:rPr>
        <w:t>产业学院</w:t>
      </w:r>
    </w:p>
    <w:p w14:paraId="25810BA2">
      <w:pPr>
        <w:pStyle w:val="2"/>
        <w:jc w:val="center"/>
        <w:rPr>
          <w:rFonts w:hint="eastAsia" w:ascii="微软雅黑" w:hAnsi="微软雅黑" w:eastAsia="微软雅黑" w:cs="微软雅黑"/>
          <w:b/>
          <w:bCs/>
        </w:rPr>
      </w:pPr>
      <w:r>
        <w:rPr>
          <w:rFonts w:hint="eastAsia" w:ascii="微软雅黑" w:hAnsi="微软雅黑" w:eastAsia="微软雅黑" w:cs="微软雅黑"/>
          <w:b/>
          <w:bCs/>
        </w:rPr>
        <w:t>设备与软件资源目录</w:t>
      </w:r>
    </w:p>
    <w:p w14:paraId="5C3DFA46"/>
    <w:p w14:paraId="4C5F497A">
      <w:pPr>
        <w:pStyle w:val="4"/>
        <w:rPr>
          <w:rFonts w:hint="eastAsia" w:ascii="微软雅黑" w:hAnsi="微软雅黑" w:eastAsia="微软雅黑" w:cs="微软雅黑"/>
          <w:b/>
          <w:bCs/>
        </w:rPr>
      </w:pPr>
      <w:bookmarkStart w:id="1" w:name="文档说明"/>
      <w:r>
        <w:rPr>
          <w:rFonts w:hint="eastAsia" w:ascii="微软雅黑" w:hAnsi="微软雅黑" w:eastAsia="微软雅黑" w:cs="微软雅黑"/>
          <w:b/>
          <w:bCs/>
        </w:rPr>
        <w:t>文档说明</w:t>
      </w:r>
    </w:p>
    <w:p w14:paraId="0A8326DC">
      <w:pPr>
        <w:pStyle w:val="23"/>
        <w:ind w:firstLine="480" w:firstLineChars="200"/>
      </w:pPr>
      <w:r>
        <w:rPr>
          <w:rFonts w:hint="eastAsia" w:ascii="宋体" w:hAnsi="宋体" w:eastAsia="宋体" w:cs="宋体"/>
        </w:rPr>
        <w:t>本目录用于归纳展示厦门工学院人工智能产业学院教学设备软件资源，方便后续教学建设、实训部署及课程资源整合。</w:t>
      </w:r>
      <w:r>
        <w:pict>
          <v:rect id="_x0000_i1025" o:spt="1" style="height:1.5pt;width:0pt;" coordsize="21600,21600" o:hr="t" o:hrstd="t" o:hralign="center">
            <v:path/>
            <v:fill focussize="0,0"/>
            <v:stroke/>
            <v:imagedata o:title=""/>
            <o:lock v:ext="edit"/>
            <w10:wrap type="none"/>
            <w10:anchorlock/>
          </v:rect>
        </w:pict>
      </w:r>
    </w:p>
    <w:bookmarkEnd w:id="1"/>
    <w:p w14:paraId="0C14BA06">
      <w:pPr>
        <w:pStyle w:val="4"/>
        <w:rPr>
          <w:rFonts w:hint="eastAsia" w:ascii="微软雅黑" w:hAnsi="微软雅黑" w:eastAsia="微软雅黑" w:cs="微软雅黑"/>
          <w:b/>
          <w:bCs/>
        </w:rPr>
      </w:pPr>
      <w:bookmarkStart w:id="2" w:name="目录结构"/>
      <w:r>
        <w:rPr>
          <w:rFonts w:hint="eastAsia" w:ascii="微软雅黑" w:hAnsi="微软雅黑" w:eastAsia="微软雅黑" w:cs="微软雅黑"/>
          <w:b/>
          <w:bCs/>
        </w:rPr>
        <w:t>目录结构</w:t>
      </w:r>
    </w:p>
    <w:p w14:paraId="7620D58F">
      <w:pPr>
        <w:pStyle w:val="5"/>
        <w:rPr>
          <w:rFonts w:hint="eastAsia" w:ascii="微软雅黑" w:hAnsi="微软雅黑" w:eastAsia="微软雅黑" w:cs="微软雅黑"/>
        </w:rPr>
      </w:pPr>
      <w:bookmarkStart w:id="3" w:name="一智慧农业与智慧城市系列"/>
      <w:r>
        <w:rPr>
          <w:rFonts w:hint="eastAsia" w:ascii="微软雅黑" w:hAnsi="微软雅黑" w:eastAsia="微软雅黑" w:cs="微软雅黑"/>
        </w:rPr>
        <w:t>一、智慧农业与智慧城市系列</w:t>
      </w:r>
    </w:p>
    <w:p w14:paraId="2BCF7803">
      <w:pPr>
        <w:pStyle w:val="24"/>
        <w:numPr>
          <w:ilvl w:val="0"/>
          <w:numId w:val="1"/>
        </w:numPr>
        <w:rPr>
          <w:rFonts w:hint="eastAsia" w:ascii="宋体" w:hAnsi="宋体" w:eastAsia="宋体" w:cs="宋体"/>
          <w:sz w:val="24"/>
          <w:szCs w:val="24"/>
          <w:lang w:val="en-US" w:eastAsia="en-US" w:bidi="ar-SA"/>
        </w:rPr>
      </w:pPr>
      <w:r>
        <w:rPr>
          <w:rFonts w:hint="eastAsia" w:ascii="宋体" w:hAnsi="宋体" w:eastAsia="宋体" w:cs="宋体"/>
          <w:sz w:val="24"/>
          <w:szCs w:val="24"/>
          <w:lang w:val="en-US" w:eastAsia="en-US" w:bidi="ar-SA"/>
        </w:rPr>
        <w:t>智能农业沙盘开发</w:t>
      </w:r>
    </w:p>
    <w:p w14:paraId="74C3FD95">
      <w:pPr>
        <w:pStyle w:val="24"/>
        <w:numPr>
          <w:ilvl w:val="0"/>
          <w:numId w:val="1"/>
        </w:numPr>
        <w:rPr>
          <w:rFonts w:hint="eastAsia" w:ascii="宋体" w:hAnsi="宋体" w:eastAsia="宋体" w:cs="宋体"/>
          <w:sz w:val="24"/>
          <w:szCs w:val="24"/>
          <w:lang w:val="en-US" w:eastAsia="en-US" w:bidi="ar-SA"/>
        </w:rPr>
      </w:pPr>
      <w:r>
        <w:rPr>
          <w:rFonts w:hint="eastAsia" w:ascii="宋体" w:hAnsi="宋体" w:eastAsia="宋体" w:cs="宋体"/>
          <w:sz w:val="24"/>
          <w:szCs w:val="24"/>
          <w:lang w:val="en-US" w:eastAsia="en-US" w:bidi="ar-SA"/>
        </w:rPr>
        <w:t>智慧城市沙盘应用开发</w:t>
      </w:r>
    </w:p>
    <w:bookmarkEnd w:id="3"/>
    <w:p w14:paraId="00968600">
      <w:pPr>
        <w:pStyle w:val="5"/>
        <w:rPr>
          <w:rFonts w:hint="eastAsia" w:ascii="微软雅黑" w:hAnsi="微软雅黑" w:eastAsia="微软雅黑" w:cs="微软雅黑"/>
        </w:rPr>
      </w:pPr>
      <w:bookmarkStart w:id="4" w:name="二智慧交通系列"/>
      <w:r>
        <w:rPr>
          <w:rFonts w:hint="eastAsia" w:ascii="微软雅黑" w:hAnsi="微软雅黑" w:eastAsia="微软雅黑" w:cs="微软雅黑"/>
        </w:rPr>
        <w:t>二、智慧交通系列</w:t>
      </w:r>
    </w:p>
    <w:p w14:paraId="79B6DF82">
      <w:pPr>
        <w:pStyle w:val="24"/>
        <w:numPr>
          <w:ilvl w:val="0"/>
          <w:numId w:val="1"/>
        </w:numPr>
        <w:rPr>
          <w:rFonts w:hint="eastAsia" w:ascii="Times New Roman" w:hAnsi="Times New Roman" w:cs="Times New Roman"/>
          <w:lang w:val="en-US" w:eastAsia="en-US"/>
        </w:rPr>
      </w:pPr>
      <w:r>
        <w:rPr>
          <w:rFonts w:hint="eastAsia" w:ascii="宋体" w:hAnsi="宋体" w:eastAsia="宋体" w:cs="宋体"/>
          <w:sz w:val="24"/>
          <w:szCs w:val="24"/>
          <w:lang w:val="en-US" w:eastAsia="en-US" w:bidi="ar-SA"/>
        </w:rPr>
        <w:t>鸿</w:t>
      </w:r>
      <w:r>
        <w:rPr>
          <w:rFonts w:hint="eastAsia" w:ascii="Times New Roman" w:hAnsi="Times New Roman" w:cs="Times New Roman"/>
          <w:lang w:val="en-US" w:eastAsia="en-US"/>
        </w:rPr>
        <w:t>蒙智能座舱</w:t>
      </w:r>
    </w:p>
    <w:p w14:paraId="738629D7">
      <w:pPr>
        <w:pStyle w:val="24"/>
        <w:numPr>
          <w:ilvl w:val="0"/>
          <w:numId w:val="1"/>
        </w:numPr>
        <w:rPr>
          <w:rFonts w:hint="eastAsia" w:ascii="华文宋体" w:hAnsi="华文宋体" w:eastAsia="华文宋体" w:cs="华文宋体"/>
          <w:sz w:val="24"/>
          <w:szCs w:val="24"/>
          <w:lang w:val="en-US" w:eastAsia="en-US" w:bidi="ar-SA"/>
        </w:rPr>
      </w:pPr>
      <w:r>
        <w:rPr>
          <w:rFonts w:hint="eastAsia" w:ascii="Times New Roman" w:hAnsi="Times New Roman" w:cs="Times New Roman"/>
          <w:lang w:val="en-US" w:eastAsia="en-US"/>
        </w:rPr>
        <w:t>华为MDC智能</w:t>
      </w:r>
      <w:r>
        <w:rPr>
          <w:rFonts w:hint="eastAsia" w:ascii="宋体" w:hAnsi="宋体" w:eastAsia="宋体" w:cs="宋体"/>
          <w:sz w:val="24"/>
          <w:szCs w:val="24"/>
          <w:lang w:val="en-US" w:eastAsia="en-US" w:bidi="ar-SA"/>
        </w:rPr>
        <w:t>驾驶车</w:t>
      </w:r>
    </w:p>
    <w:bookmarkEnd w:id="4"/>
    <w:p w14:paraId="534DD4A7">
      <w:pPr>
        <w:pStyle w:val="5"/>
        <w:rPr>
          <w:rFonts w:hint="eastAsia" w:ascii="微软雅黑" w:hAnsi="微软雅黑" w:eastAsia="微软雅黑" w:cs="微软雅黑"/>
        </w:rPr>
      </w:pPr>
      <w:bookmarkStart w:id="5" w:name="三智慧工业与ai视觉检测"/>
      <w:r>
        <w:rPr>
          <w:rFonts w:hint="eastAsia" w:ascii="微软雅黑" w:hAnsi="微软雅黑" w:eastAsia="微软雅黑" w:cs="微软雅黑"/>
        </w:rPr>
        <w:t>三、智慧工业视觉检测</w:t>
      </w:r>
    </w:p>
    <w:p w14:paraId="045161EA">
      <w:pPr>
        <w:pStyle w:val="24"/>
        <w:numPr>
          <w:ilvl w:val="0"/>
          <w:numId w:val="1"/>
        </w:numPr>
        <w:rPr>
          <w:rFonts w:hint="eastAsia" w:ascii="宋体" w:hAnsi="宋体" w:eastAsia="宋体" w:cs="宋体"/>
          <w:sz w:val="24"/>
          <w:szCs w:val="24"/>
          <w:lang w:val="en-US" w:eastAsia="en-US" w:bidi="ar-SA"/>
        </w:rPr>
      </w:pPr>
      <w:r>
        <w:rPr>
          <w:rFonts w:hint="eastAsia" w:ascii="宋体" w:hAnsi="宋体" w:eastAsia="宋体" w:cs="宋体"/>
          <w:sz w:val="24"/>
          <w:szCs w:val="24"/>
          <w:lang w:val="en-US" w:eastAsia="en-US" w:bidi="ar-SA"/>
        </w:rPr>
        <w:t>工业视觉检测</w:t>
      </w:r>
      <w:r>
        <w:rPr>
          <w:rFonts w:hint="eastAsia" w:ascii="宋体" w:hAnsi="宋体" w:eastAsia="宋体" w:cs="宋体"/>
          <w:sz w:val="24"/>
          <w:szCs w:val="24"/>
          <w:lang w:val="en-US" w:eastAsia="zh-CN" w:bidi="ar-SA"/>
        </w:rPr>
        <w:t>沙盘</w:t>
      </w:r>
    </w:p>
    <w:bookmarkEnd w:id="5"/>
    <w:p w14:paraId="6F185DEF">
      <w:pPr>
        <w:pStyle w:val="5"/>
        <w:rPr>
          <w:rFonts w:hint="eastAsia" w:ascii="微软雅黑" w:hAnsi="微软雅黑" w:eastAsia="微软雅黑" w:cs="微软雅黑"/>
        </w:rPr>
      </w:pPr>
      <w:bookmarkStart w:id="6" w:name="四昇腾ai系列与智能机器人"/>
      <w:r>
        <w:rPr>
          <w:rFonts w:hint="eastAsia" w:ascii="微软雅黑" w:hAnsi="微软雅黑" w:eastAsia="微软雅黑" w:cs="微软雅黑"/>
        </w:rPr>
        <w:t>四、昇腾AI系列与智能机器人</w:t>
      </w:r>
    </w:p>
    <w:p w14:paraId="3EAC1B6C">
      <w:pPr>
        <w:pStyle w:val="24"/>
        <w:numPr>
          <w:ilvl w:val="0"/>
          <w:numId w:val="1"/>
        </w:numPr>
        <w:rPr>
          <w:rFonts w:hint="eastAsia" w:ascii="Times New Roman" w:hAnsi="Times New Roman" w:cs="Times New Roman"/>
          <w:lang w:val="en-US" w:eastAsia="en-US"/>
        </w:rPr>
      </w:pPr>
      <w:r>
        <w:rPr>
          <w:rFonts w:hint="eastAsia" w:ascii="宋体" w:hAnsi="宋体" w:eastAsia="宋体" w:cs="宋体"/>
          <w:sz w:val="24"/>
          <w:szCs w:val="24"/>
          <w:lang w:val="en-US" w:eastAsia="en-US" w:bidi="ar-SA"/>
        </w:rPr>
        <w:t>昇腾</w:t>
      </w:r>
      <w:r>
        <w:rPr>
          <w:rFonts w:hint="eastAsia" w:ascii="Times New Roman" w:hAnsi="Times New Roman" w:cs="Times New Roman"/>
          <w:lang w:val="en-US" w:eastAsia="en-US"/>
        </w:rPr>
        <w:t>AI机械臂产业</w:t>
      </w:r>
    </w:p>
    <w:p w14:paraId="3B74BEA3">
      <w:pPr>
        <w:pStyle w:val="24"/>
        <w:numPr>
          <w:ilvl w:val="0"/>
          <w:numId w:val="1"/>
        </w:numPr>
        <w:rPr>
          <w:rFonts w:hint="eastAsia" w:ascii="宋体" w:hAnsi="宋体" w:eastAsia="宋体" w:cs="宋体"/>
          <w:sz w:val="24"/>
          <w:szCs w:val="24"/>
          <w:lang w:val="en-US" w:eastAsia="en-US" w:bidi="ar-SA"/>
        </w:rPr>
      </w:pPr>
      <w:r>
        <w:rPr>
          <w:rFonts w:hint="eastAsia" w:ascii="Times New Roman" w:hAnsi="Times New Roman" w:cs="Times New Roman"/>
          <w:lang w:val="en-US" w:eastAsia="en-US"/>
        </w:rPr>
        <w:t>昇腾AI智</w:t>
      </w:r>
      <w:r>
        <w:rPr>
          <w:rFonts w:hint="eastAsia" w:ascii="宋体" w:hAnsi="宋体" w:eastAsia="宋体" w:cs="宋体"/>
          <w:sz w:val="24"/>
          <w:szCs w:val="24"/>
          <w:lang w:val="en-US" w:eastAsia="en-US" w:bidi="ar-SA"/>
        </w:rPr>
        <w:t>能机械狗</w:t>
      </w:r>
    </w:p>
    <w:p w14:paraId="446FE10A">
      <w:pPr>
        <w:pStyle w:val="24"/>
        <w:numPr>
          <w:ilvl w:val="0"/>
          <w:numId w:val="1"/>
        </w:numPr>
        <w:rPr>
          <w:rFonts w:hint="eastAsia" w:ascii="宋体" w:hAnsi="宋体" w:eastAsia="宋体" w:cs="宋体"/>
          <w:sz w:val="24"/>
          <w:szCs w:val="24"/>
          <w:lang w:val="en-US" w:eastAsia="en-US" w:bidi="ar-SA"/>
        </w:rPr>
      </w:pPr>
      <w:r>
        <w:rPr>
          <w:rFonts w:hint="eastAsia" w:ascii="Times New Roman" w:hAnsi="Times New Roman" w:cs="Times New Roman"/>
          <w:lang w:val="en-US" w:eastAsia="en-US"/>
        </w:rPr>
        <w:t>Aelos开源鸿</w:t>
      </w:r>
      <w:r>
        <w:rPr>
          <w:rFonts w:hint="eastAsia" w:ascii="宋体" w:hAnsi="宋体" w:eastAsia="宋体" w:cs="宋体"/>
          <w:sz w:val="24"/>
          <w:szCs w:val="24"/>
          <w:lang w:val="en-US" w:eastAsia="en-US" w:bidi="ar-SA"/>
        </w:rPr>
        <w:t>蒙机器人</w:t>
      </w:r>
    </w:p>
    <w:bookmarkEnd w:id="6"/>
    <w:p w14:paraId="6F920573">
      <w:pPr>
        <w:pStyle w:val="5"/>
        <w:rPr>
          <w:rFonts w:hint="eastAsia" w:ascii="微软雅黑" w:hAnsi="微软雅黑" w:eastAsia="微软雅黑" w:cs="微软雅黑"/>
        </w:rPr>
      </w:pPr>
      <w:bookmarkStart w:id="7" w:name="五智能家居与物联网开发"/>
      <w:r>
        <w:rPr>
          <w:rFonts w:hint="eastAsia" w:ascii="微软雅黑" w:hAnsi="微软雅黑" w:eastAsia="微软雅黑" w:cs="微软雅黑"/>
        </w:rPr>
        <w:t>五、智能家居与物联网开发</w:t>
      </w:r>
    </w:p>
    <w:p w14:paraId="00302EA0">
      <w:pPr>
        <w:pStyle w:val="24"/>
        <w:numPr>
          <w:ilvl w:val="0"/>
          <w:numId w:val="1"/>
        </w:numPr>
        <w:rPr>
          <w:rFonts w:hint="eastAsia" w:ascii="宋体" w:hAnsi="宋体" w:eastAsia="宋体" w:cs="宋体"/>
          <w:sz w:val="24"/>
          <w:szCs w:val="24"/>
          <w:lang w:val="en-US" w:eastAsia="en-US" w:bidi="ar-SA"/>
        </w:rPr>
      </w:pPr>
      <w:r>
        <w:rPr>
          <w:rFonts w:hint="eastAsia" w:ascii="宋体" w:hAnsi="宋体" w:eastAsia="宋体" w:cs="宋体"/>
          <w:sz w:val="24"/>
          <w:szCs w:val="24"/>
          <w:lang w:val="en-US" w:eastAsia="en-US" w:bidi="ar-SA"/>
        </w:rPr>
        <w:t>智能家居</w:t>
      </w:r>
    </w:p>
    <w:p w14:paraId="3CFFA7D4">
      <w:pPr>
        <w:pStyle w:val="24"/>
        <w:numPr>
          <w:ilvl w:val="0"/>
          <w:numId w:val="1"/>
        </w:numPr>
        <w:rPr>
          <w:rFonts w:hint="eastAsia" w:ascii="宋体" w:hAnsi="宋体" w:eastAsia="宋体" w:cs="宋体"/>
          <w:sz w:val="24"/>
          <w:szCs w:val="24"/>
          <w:lang w:val="en-US" w:eastAsia="en-US" w:bidi="ar-SA"/>
        </w:rPr>
      </w:pPr>
      <w:r>
        <w:rPr>
          <w:rFonts w:hint="default" w:ascii="Times New Roman" w:hAnsi="Times New Roman" w:cs="Times New Roman"/>
        </w:rPr>
        <w:t>OpenHarmony</w:t>
      </w:r>
      <w:r>
        <w:rPr>
          <w:rFonts w:hint="eastAsia" w:ascii="宋体" w:hAnsi="宋体" w:eastAsia="宋体" w:cs="宋体"/>
          <w:sz w:val="24"/>
          <w:szCs w:val="24"/>
          <w:lang w:val="en-US" w:eastAsia="en-US" w:bidi="ar-SA"/>
        </w:rPr>
        <w:t>硬件开发课程系列（基础 / 实践 / 车机）</w:t>
      </w:r>
    </w:p>
    <w:bookmarkEnd w:id="7"/>
    <w:p w14:paraId="2E2151CD">
      <w:pPr>
        <w:pStyle w:val="5"/>
        <w:rPr>
          <w:rFonts w:hint="eastAsia" w:ascii="微软雅黑" w:hAnsi="微软雅黑" w:eastAsia="微软雅黑" w:cs="微软雅黑"/>
        </w:rPr>
      </w:pPr>
      <w:bookmarkStart w:id="8" w:name="六脑机接口与人机交互"/>
      <w:r>
        <w:rPr>
          <w:rFonts w:hint="eastAsia" w:ascii="微软雅黑" w:hAnsi="微软雅黑" w:eastAsia="微软雅黑" w:cs="微软雅黑"/>
        </w:rPr>
        <w:t>六、脑机接口与人机交互</w:t>
      </w:r>
    </w:p>
    <w:bookmarkEnd w:id="2"/>
    <w:bookmarkEnd w:id="8"/>
    <w:p w14:paraId="3BDF5FDA">
      <w:pPr>
        <w:pStyle w:val="24"/>
        <w:numPr>
          <w:ilvl w:val="0"/>
          <w:numId w:val="1"/>
        </w:numPr>
        <w:rPr>
          <w:rFonts w:hint="default"/>
          <w:lang w:val="en-US" w:eastAsia="zh-CN"/>
        </w:rPr>
      </w:pPr>
      <w:bookmarkStart w:id="9" w:name="格式建议"/>
      <w:r>
        <w:rPr>
          <w:rFonts w:hint="default"/>
          <w:lang w:val="en-US" w:eastAsia="zh-CN"/>
        </w:rPr>
        <w:t>脑机接口配套案例资源</w:t>
      </w:r>
      <w:r>
        <w:rPr>
          <w:rFonts w:hint="eastAsia"/>
          <w:lang w:val="en-US" w:eastAsia="zh-CN"/>
        </w:rPr>
        <w:t>（强脑科技）</w:t>
      </w:r>
    </w:p>
    <w:p w14:paraId="6C0F227F">
      <w:pPr>
        <w:pStyle w:val="24"/>
        <w:numPr>
          <w:ilvl w:val="0"/>
          <w:numId w:val="0"/>
        </w:numPr>
      </w:pPr>
      <w:r>
        <w:pict>
          <v:rect id="_x0000_i1026" o:spt="1" style="height:1.5pt;width:0pt;" coordsize="21600,21600" o:hr="t" o:hrstd="t" o:hralign="center">
            <v:path/>
            <v:fill focussize="0,0"/>
            <v:stroke/>
            <v:imagedata o:title=""/>
            <o:lock v:ext="edit"/>
            <w10:wrap type="none"/>
            <w10:anchorlock/>
          </v:rect>
        </w:pict>
      </w:r>
    </w:p>
    <w:p w14:paraId="33053C87">
      <w:pPr>
        <w:pStyle w:val="24"/>
        <w:numPr>
          <w:ilvl w:val="0"/>
          <w:numId w:val="0"/>
        </w:numPr>
        <w:ind w:left="360" w:leftChars="0"/>
      </w:pPr>
    </w:p>
    <w:p w14:paraId="27C04E82">
      <w:pPr>
        <w:pStyle w:val="4"/>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资源获取</w:t>
      </w:r>
    </w:p>
    <w:p w14:paraId="52F6163D">
      <w:pPr>
        <w:pStyle w:val="3"/>
        <w:rPr>
          <w:rFonts w:hint="default" w:ascii="Times New Roman" w:hAnsi="Times New Roman" w:eastAsia="宋体" w:cs="Times New Roman"/>
          <w:sz w:val="24"/>
          <w:szCs w:val="24"/>
          <w:lang w:val="en-US" w:eastAsia="zh-CN" w:bidi="ar-SA"/>
        </w:rPr>
      </w:pPr>
      <w:r>
        <w:rPr>
          <w:rFonts w:hint="eastAsia" w:ascii="微软雅黑" w:hAnsi="微软雅黑" w:eastAsia="微软雅黑" w:cs="微软雅黑"/>
          <w:b/>
          <w:bCs/>
          <w:lang w:val="en-US" w:eastAsia="zh-CN"/>
        </w:rPr>
        <w:t xml:space="preserve">         </w:t>
      </w:r>
      <w:r>
        <w:rPr>
          <w:rFonts w:hint="eastAsia" w:ascii="宋体" w:hAnsi="宋体" w:eastAsia="宋体" w:cs="宋体"/>
          <w:sz w:val="24"/>
          <w:szCs w:val="24"/>
          <w:lang w:val="en-US" w:eastAsia="zh-CN" w:bidi="ar-SA"/>
        </w:rPr>
        <w:t>企业微信联系：人工智能学院李汉章 厚德</w:t>
      </w:r>
      <w:r>
        <w:rPr>
          <w:rFonts w:hint="default" w:ascii="Times New Roman" w:hAnsi="Times New Roman" w:eastAsia="宋体" w:cs="Times New Roman"/>
          <w:sz w:val="24"/>
          <w:szCs w:val="24"/>
          <w:lang w:val="en-US" w:eastAsia="zh-CN" w:bidi="ar-SA"/>
        </w:rPr>
        <w:t>108</w:t>
      </w:r>
    </w:p>
    <w:p w14:paraId="3315D5DC">
      <w:pPr>
        <w:pStyle w:val="3"/>
        <w:rPr>
          <w:rFonts w:hint="default" w:ascii="Times New Roman" w:hAnsi="Times New Roman" w:eastAsia="宋体" w:cs="Times New Roman"/>
          <w:sz w:val="24"/>
          <w:szCs w:val="24"/>
          <w:lang w:val="en-US" w:eastAsia="zh-CN" w:bidi="ar-SA"/>
        </w:rPr>
      </w:pPr>
    </w:p>
    <w:p w14:paraId="4F28C2E4">
      <w:pPr>
        <w:pStyle w:val="3"/>
        <w:rPr>
          <w:rFonts w:hint="default" w:ascii="Times New Roman" w:hAnsi="Times New Roman" w:eastAsia="宋体" w:cs="Times New Roman"/>
          <w:sz w:val="24"/>
          <w:szCs w:val="24"/>
          <w:lang w:val="en-US" w:eastAsia="zh-CN" w:bidi="ar-SA"/>
        </w:rPr>
      </w:pPr>
    </w:p>
    <w:p w14:paraId="50A77BC9">
      <w:pPr>
        <w:pStyle w:val="3"/>
        <w:rPr>
          <w:rFonts w:hint="default" w:ascii="Times New Roman" w:hAnsi="Times New Roman" w:eastAsia="宋体" w:cs="Times New Roman"/>
          <w:sz w:val="24"/>
          <w:szCs w:val="24"/>
          <w:lang w:val="en-US" w:eastAsia="zh-CN" w:bidi="ar-SA"/>
        </w:rPr>
      </w:pPr>
    </w:p>
    <w:p w14:paraId="76C68D2B">
      <w:pPr>
        <w:pStyle w:val="3"/>
        <w:jc w:val="center"/>
        <w:rPr>
          <w:rFonts w:hint="eastAsia" w:ascii="Times New Roman" w:hAnsi="Times New Roman" w:eastAsia="宋体" w:cs="Times New Roman"/>
          <w:sz w:val="24"/>
          <w:szCs w:val="24"/>
          <w:lang w:val="en-US" w:eastAsia="zh-CN" w:bidi="ar-SA"/>
        </w:rPr>
      </w:pPr>
      <w:r>
        <w:rPr>
          <w:rFonts w:hint="eastAsia" w:ascii="Times New Roman" w:hAnsi="Times New Roman" w:eastAsia="宋体" w:cs="Times New Roman"/>
          <w:sz w:val="24"/>
          <w:szCs w:val="24"/>
          <w:lang w:val="en-US" w:eastAsia="zh-CN" w:bidi="ar-SA"/>
        </w:rPr>
        <w:t xml:space="preserve">                                                                                             </w:t>
      </w:r>
      <w:bookmarkStart w:id="10" w:name="_GoBack"/>
      <w:bookmarkEnd w:id="10"/>
      <w:r>
        <w:rPr>
          <w:rFonts w:hint="eastAsia" w:ascii="Times New Roman" w:hAnsi="Times New Roman" w:eastAsia="宋体" w:cs="Times New Roman"/>
          <w:sz w:val="24"/>
          <w:szCs w:val="24"/>
          <w:lang w:val="en-US" w:eastAsia="zh-CN" w:bidi="ar-SA"/>
        </w:rPr>
        <w:t xml:space="preserve"> 人工智能学院产业学院</w:t>
      </w:r>
    </w:p>
    <w:p w14:paraId="79264E34">
      <w:pPr>
        <w:pStyle w:val="3"/>
        <w:jc w:val="center"/>
        <w:rPr>
          <w:rFonts w:hint="default" w:ascii="Times New Roman" w:hAnsi="Times New Roman" w:eastAsia="宋体" w:cs="Times New Roman"/>
          <w:sz w:val="24"/>
          <w:szCs w:val="24"/>
          <w:lang w:val="en-US" w:eastAsia="zh-CN" w:bidi="ar-SA"/>
        </w:rPr>
      </w:pPr>
      <w:r>
        <w:rPr>
          <w:rFonts w:hint="eastAsia" w:ascii="Times New Roman" w:hAnsi="Times New Roman" w:eastAsia="宋体" w:cs="Times New Roman"/>
          <w:sz w:val="24"/>
          <w:szCs w:val="24"/>
          <w:lang w:val="en-US" w:eastAsia="zh-CN" w:bidi="ar-SA"/>
        </w:rPr>
        <w:t xml:space="preserve">                                                                                              2025年10月20日</w:t>
      </w:r>
    </w:p>
    <w:bookmarkEnd w:id="0"/>
    <w:bookmarkEnd w:id="9"/>
    <w:sectPr>
      <w:footnotePr>
        <w:numRestart w:val="eachSect"/>
      </w:footnote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ptos">
    <w:altName w:val="宋体"/>
    <w:panose1 w:val="020B0004020202020204"/>
    <w:charset w:val="86"/>
    <w:family w:val="swiss"/>
    <w:pitch w:val="default"/>
    <w:sig w:usb0="00000000" w:usb1="00000000" w:usb2="00000000" w:usb3="00000000" w:csb0="0000019F" w:csb1="00000000"/>
  </w:font>
  <w:font w:name="Aptos">
    <w:altName w:val="宋体"/>
    <w:panose1 w:val="00000000000000000000"/>
    <w:charset w:val="86"/>
    <w:family w:val="auto"/>
    <w:pitch w:val="default"/>
    <w:sig w:usb0="00000000" w:usb1="00000000" w:usb2="00000000" w:usb3="00000000" w:csb0="00000000"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20B0004020202020204"/>
    <w:charset w:val="00"/>
    <w:family w:val="swiss"/>
    <w:pitch w:val="default"/>
    <w:sig w:usb0="00000000" w:usb1="00000000" w:usb2="00000000" w:usb3="00000000" w:csb0="0000019F" w:csb1="00000000"/>
  </w:font>
  <w:font w:name="Segoe Print">
    <w:panose1 w:val="02000600000000000000"/>
    <w:charset w:val="00"/>
    <w:family w:val="auto"/>
    <w:pitch w:val="default"/>
    <w:sig w:usb0="0000028F" w:usb1="00000000" w:usb2="00000000" w:usb3="00000000" w:csb0="2000009F" w:csb1="47010000"/>
  </w:font>
  <w:font w:name="等线 Light">
    <w:panose1 w:val="02010600030101010101"/>
    <w:charset w:val="86"/>
    <w:family w:val="auto"/>
    <w:pitch w:val="default"/>
    <w:sig w:usb0="A00002BF" w:usb1="38CF7CFA" w:usb2="00000016" w:usb3="00000000" w:csb0="0004000F"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A991"/>
    <w:multiLevelType w:val="multilevel"/>
    <w:tmpl w:val="0000A991"/>
    <w:lvl w:ilvl="0" w:tentative="0">
      <w:start w:val="0"/>
      <w:numFmt w:val="bullet"/>
      <w:lvlText w:val=""/>
      <w:lvlJc w:val="left"/>
      <w:pPr>
        <w:ind w:left="720" w:hanging="360"/>
      </w:pPr>
      <w:rPr>
        <w:rFonts w:hint="default" w:ascii="Symbol" w:hAnsi="Symbol" w:cs="Symbol"/>
      </w:rPr>
    </w:lvl>
    <w:lvl w:ilvl="1" w:tentative="0">
      <w:start w:val="0"/>
      <w:numFmt w:val="bullet"/>
      <w:lvlText w:val="o"/>
      <w:lvlJc w:val="left"/>
      <w:pPr>
        <w:ind w:left="1440" w:hanging="360"/>
      </w:pPr>
      <w:rPr>
        <w:rFonts w:hint="default" w:ascii="Courier New" w:hAnsi="Courier New" w:cs="Courier New"/>
      </w:rPr>
    </w:lvl>
    <w:lvl w:ilvl="2" w:tentative="0">
      <w:start w:val="0"/>
      <w:numFmt w:val="bullet"/>
      <w:lvlText w:val=""/>
      <w:lvlJc w:val="left"/>
      <w:pPr>
        <w:ind w:left="2160" w:hanging="360"/>
      </w:pPr>
      <w:rPr>
        <w:rFonts w:hint="default" w:ascii="Wingdings" w:hAnsi="Wingdings" w:cs="Wingdings"/>
      </w:rPr>
    </w:lvl>
    <w:lvl w:ilvl="3" w:tentative="0">
      <w:start w:val="0"/>
      <w:numFmt w:val="bullet"/>
      <w:lvlText w:val=""/>
      <w:lvlJc w:val="left"/>
      <w:pPr>
        <w:ind w:left="2880" w:hanging="360"/>
      </w:pPr>
      <w:rPr>
        <w:rFonts w:hint="default" w:ascii="Symbol" w:hAnsi="Symbol" w:cs="Symbol"/>
      </w:rPr>
    </w:lvl>
    <w:lvl w:ilvl="4" w:tentative="0">
      <w:start w:val="0"/>
      <w:numFmt w:val="bullet"/>
      <w:lvlText w:val="o"/>
      <w:lvlJc w:val="left"/>
      <w:pPr>
        <w:ind w:left="3600" w:hanging="360"/>
      </w:pPr>
      <w:rPr>
        <w:rFonts w:hint="default" w:ascii="Courier New" w:hAnsi="Courier New" w:cs="Courier New"/>
      </w:rPr>
    </w:lvl>
    <w:lvl w:ilvl="5" w:tentative="0">
      <w:start w:val="0"/>
      <w:numFmt w:val="bullet"/>
      <w:lvlText w:val=""/>
      <w:lvlJc w:val="left"/>
      <w:pPr>
        <w:ind w:left="4320" w:hanging="360"/>
      </w:pPr>
      <w:rPr>
        <w:rFonts w:hint="default" w:ascii="Wingdings" w:hAnsi="Wingdings" w:cs="Wingdings"/>
      </w:rPr>
    </w:lvl>
    <w:lvl w:ilvl="6" w:tentative="0">
      <w:start w:val="0"/>
      <w:numFmt w:val="bullet"/>
      <w:lvlText w:val=""/>
      <w:lvlJc w:val="left"/>
      <w:pPr>
        <w:ind w:left="5040" w:hanging="360"/>
      </w:pPr>
      <w:rPr>
        <w:rFonts w:hint="default" w:ascii="Symbol" w:hAnsi="Symbol" w:cs="Symbol"/>
      </w:rPr>
    </w:lvl>
    <w:lvl w:ilvl="7" w:tentative="0">
      <w:start w:val="0"/>
      <w:numFmt w:val="bullet"/>
      <w:lvlText w:val="o"/>
      <w:lvlJc w:val="left"/>
      <w:pPr>
        <w:ind w:left="5760" w:hanging="360"/>
      </w:pPr>
      <w:rPr>
        <w:rFonts w:hint="default" w:ascii="Courier New" w:hAnsi="Courier New" w:cs="Courier New"/>
      </w:rPr>
    </w:lvl>
    <w:lvl w:ilvl="8" w:tentative="0">
      <w:start w:val="0"/>
      <w:numFmt w:val="bullet"/>
      <w:lvlText w:val=""/>
      <w:lvlJc w:val="left"/>
      <w:pPr>
        <w:ind w:left="6480" w:hanging="360"/>
      </w:pPr>
      <w:rPr>
        <w:rFonts w:hint="default" w:ascii="Wingdings" w:hAnsi="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numRestart w:val="eachSect"/>
    <w:footnote w:id="0"/>
    <w:footnote w:id="1"/>
  </w:footnotePr>
  <w:compat>
    <w:useFELayout/>
    <w:splitPgBreakAndParaMark/>
    <w:compatSetting w:name="compatibilityMode" w:uri="http://schemas.microsoft.com/office/word" w:val="12"/>
  </w:compat>
  <w:rsids>
    <w:rsidRoot w:val="00000000"/>
    <w:rsid w:val="40A14390"/>
    <w:rsid w:val="432A64F8"/>
    <w:rsid w:val="771651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US" w:eastAsia="en-US" w:bidi="ar-SA"/>
    </w:rPr>
  </w:style>
  <w:style w:type="paragraph" w:styleId="2">
    <w:name w:val="heading 1"/>
    <w:basedOn w:val="1"/>
    <w:next w:val="3"/>
    <w:link w:val="31"/>
    <w:qFormat/>
    <w:uiPriority w:val="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4">
    <w:name w:val="heading 2"/>
    <w:basedOn w:val="1"/>
    <w:next w:val="3"/>
    <w:link w:val="32"/>
    <w:semiHidden/>
    <w:unhideWhenUsed/>
    <w:qFormat/>
    <w:uiPriority w:val="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5">
    <w:name w:val="heading 3"/>
    <w:basedOn w:val="1"/>
    <w:next w:val="3"/>
    <w:link w:val="33"/>
    <w:semiHidden/>
    <w:unhideWhenUsed/>
    <w:qFormat/>
    <w:uiPriority w:val="9"/>
    <w:pPr>
      <w:keepNext/>
      <w:keepLines/>
      <w:spacing w:before="160" w:after="80"/>
      <w:outlineLvl w:val="2"/>
    </w:pPr>
    <w:rPr>
      <w:rFonts w:eastAsiaTheme="majorEastAsia" w:cstheme="majorBidi"/>
      <w:color w:val="0F4761" w:themeColor="accent1" w:themeShade="BF"/>
      <w:sz w:val="28"/>
      <w:szCs w:val="28"/>
    </w:rPr>
  </w:style>
  <w:style w:type="paragraph" w:styleId="6">
    <w:name w:val="heading 4"/>
    <w:basedOn w:val="1"/>
    <w:next w:val="3"/>
    <w:link w:val="34"/>
    <w:semiHidden/>
    <w:unhideWhenUsed/>
    <w:qFormat/>
    <w:uiPriority w:val="9"/>
    <w:pPr>
      <w:keepNext/>
      <w:keepLines/>
      <w:spacing w:before="80" w:after="40"/>
      <w:outlineLvl w:val="3"/>
    </w:pPr>
    <w:rPr>
      <w:rFonts w:eastAsiaTheme="majorEastAsia" w:cstheme="majorBidi"/>
      <w:i/>
      <w:iCs/>
      <w:color w:val="0F4761" w:themeColor="accent1" w:themeShade="BF"/>
    </w:rPr>
  </w:style>
  <w:style w:type="paragraph" w:styleId="7">
    <w:name w:val="heading 5"/>
    <w:basedOn w:val="1"/>
    <w:next w:val="3"/>
    <w:link w:val="35"/>
    <w:semiHidden/>
    <w:unhideWhenUsed/>
    <w:qFormat/>
    <w:uiPriority w:val="9"/>
    <w:pPr>
      <w:keepNext/>
      <w:keepLines/>
      <w:spacing w:before="80" w:after="40"/>
      <w:outlineLvl w:val="4"/>
    </w:pPr>
    <w:rPr>
      <w:rFonts w:eastAsiaTheme="majorEastAsia" w:cstheme="majorBidi"/>
      <w:color w:val="0F4761" w:themeColor="accent1" w:themeShade="BF"/>
    </w:rPr>
  </w:style>
  <w:style w:type="paragraph" w:styleId="8">
    <w:name w:val="heading 6"/>
    <w:basedOn w:val="1"/>
    <w:next w:val="3"/>
    <w:link w:val="36"/>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9">
    <w:name w:val="heading 7"/>
    <w:basedOn w:val="1"/>
    <w:next w:val="3"/>
    <w:link w:val="37"/>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10">
    <w:name w:val="heading 8"/>
    <w:basedOn w:val="1"/>
    <w:next w:val="3"/>
    <w:link w:val="38"/>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1">
    <w:name w:val="heading 9"/>
    <w:basedOn w:val="1"/>
    <w:next w:val="3"/>
    <w:link w:val="39"/>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19">
    <w:name w:val="Default Paragraph Font"/>
    <w:semiHidden/>
    <w:unhideWhenUsed/>
    <w:qFormat/>
    <w:uiPriority w:val="0"/>
  </w:style>
  <w:style w:type="table" w:default="1" w:styleId="18">
    <w:name w:val="Normal Table"/>
    <w:qFormat/>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qFormat/>
    <w:uiPriority w:val="0"/>
    <w:pPr>
      <w:spacing w:before="0" w:after="120"/>
    </w:pPr>
    <w:rPr>
      <w:i/>
    </w:rPr>
  </w:style>
  <w:style w:type="paragraph" w:styleId="13">
    <w:name w:val="Block Text"/>
    <w:basedOn w:val="3"/>
    <w:next w:val="3"/>
    <w:unhideWhenUsed/>
    <w:qFormat/>
    <w:uiPriority w:val="9"/>
    <w:pPr>
      <w:spacing w:before="100" w:after="100"/>
      <w:ind w:left="480" w:right="480" w:firstLine="0"/>
    </w:p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styleId="15">
    <w:name w:val="Subtitle"/>
    <w:basedOn w:val="16"/>
    <w:next w:val="3"/>
    <w:link w:val="26"/>
    <w:qFormat/>
    <w:uiPriority w:val="11"/>
    <w:rPr>
      <w:rFonts w:eastAsiaTheme="majorEastAsia" w:cstheme="majorBidi"/>
      <w:spacing w:val="15"/>
      <w:sz w:val="28"/>
      <w:szCs w:val="28"/>
    </w:rPr>
  </w:style>
  <w:style w:type="paragraph" w:styleId="16">
    <w:name w:val="Title"/>
    <w:basedOn w:val="1"/>
    <w:next w:val="3"/>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paragraph" w:styleId="17">
    <w:name w:val="footnote text"/>
    <w:basedOn w:val="1"/>
    <w:unhideWhenUsed/>
    <w:qFormat/>
    <w:uiPriority w:val="9"/>
  </w:style>
  <w:style w:type="character" w:styleId="20">
    <w:name w:val="Hyperlink"/>
    <w:basedOn w:val="21"/>
    <w:qFormat/>
    <w:uiPriority w:val="0"/>
    <w:rPr>
      <w:color w:val="156082" w:themeColor="accent1"/>
    </w:rPr>
  </w:style>
  <w:style w:type="character" w:customStyle="1" w:styleId="21">
    <w:name w:val="Body Text Char"/>
    <w:basedOn w:val="19"/>
    <w:link w:val="3"/>
    <w:qFormat/>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character" w:customStyle="1" w:styleId="25">
    <w:name w:val="Title Char"/>
    <w:basedOn w:val="19"/>
    <w:link w:val="16"/>
    <w:qFormat/>
    <w:uiPriority w:val="10"/>
    <w:rPr>
      <w:rFonts w:asciiTheme="majorHAnsi" w:hAnsiTheme="majorHAnsi" w:eastAsiaTheme="majorEastAsia" w:cstheme="majorBidi"/>
      <w:spacing w:val="-10"/>
      <w:kern w:val="28"/>
      <w:sz w:val="56"/>
      <w:szCs w:val="56"/>
    </w:rPr>
  </w:style>
  <w:style w:type="character" w:customStyle="1" w:styleId="26">
    <w:name w:val="Subtitle Char"/>
    <w:basedOn w:val="19"/>
    <w:link w:val="15"/>
    <w:qFormat/>
    <w:uiPriority w:val="11"/>
    <w:rPr>
      <w:rFonts w:eastAsiaTheme="majorEastAsia" w:cstheme="majorBidi"/>
      <w:color w:val="585858" w:themeColor="text1" w:themeTint="A6"/>
      <w:spacing w:val="15"/>
      <w:sz w:val="28"/>
      <w:szCs w:val="28"/>
    </w:rPr>
  </w:style>
  <w:style w:type="paragraph" w:customStyle="1" w:styleId="27">
    <w:name w:val="Author"/>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customStyle="1" w:styleId="28">
    <w:name w:val="Abstract Title"/>
    <w:basedOn w:val="1"/>
    <w:next w:val="29"/>
    <w:qFormat/>
    <w:uiPriority w:val="0"/>
    <w:pPr>
      <w:keepNext/>
      <w:keepLines/>
      <w:spacing w:before="300" w:after="0"/>
      <w:jc w:val="center"/>
    </w:pPr>
    <w:rPr>
      <w:b/>
      <w:sz w:val="20"/>
      <w:szCs w:val="20"/>
    </w:rPr>
  </w:style>
  <w:style w:type="paragraph" w:customStyle="1" w:styleId="29">
    <w:name w:val="Abstract"/>
    <w:basedOn w:val="1"/>
    <w:next w:val="3"/>
    <w:qFormat/>
    <w:uiPriority w:val="0"/>
    <w:pPr>
      <w:keepNext/>
      <w:keepLines/>
      <w:spacing w:before="100" w:after="300"/>
    </w:pPr>
    <w:rPr>
      <w:sz w:val="20"/>
      <w:szCs w:val="20"/>
    </w:rPr>
  </w:style>
  <w:style w:type="paragraph" w:customStyle="1" w:styleId="30">
    <w:name w:val="Bibliography"/>
    <w:basedOn w:val="1"/>
    <w:qFormat/>
    <w:uiPriority w:val="0"/>
  </w:style>
  <w:style w:type="character" w:customStyle="1" w:styleId="31">
    <w:name w:val="Heading 1 Char"/>
    <w:basedOn w:val="19"/>
    <w:link w:val="2"/>
    <w:qFormat/>
    <w:uiPriority w:val="9"/>
    <w:rPr>
      <w:rFonts w:asciiTheme="majorHAnsi" w:hAnsiTheme="majorHAnsi" w:eastAsiaTheme="majorEastAsia" w:cstheme="majorBidi"/>
      <w:color w:val="0F4761" w:themeColor="accent1" w:themeShade="BF"/>
      <w:sz w:val="40"/>
      <w:szCs w:val="40"/>
    </w:rPr>
  </w:style>
  <w:style w:type="character" w:customStyle="1" w:styleId="32">
    <w:name w:val="Heading 2 Char"/>
    <w:basedOn w:val="19"/>
    <w:link w:val="4"/>
    <w:semiHidden/>
    <w:uiPriority w:val="9"/>
    <w:rPr>
      <w:rFonts w:asciiTheme="majorHAnsi" w:hAnsiTheme="majorHAnsi" w:eastAsiaTheme="majorEastAsia" w:cstheme="majorBidi"/>
      <w:color w:val="0F4761" w:themeColor="accent1" w:themeShade="BF"/>
      <w:sz w:val="32"/>
      <w:szCs w:val="32"/>
    </w:rPr>
  </w:style>
  <w:style w:type="character" w:customStyle="1" w:styleId="33">
    <w:name w:val="Heading 3 Char"/>
    <w:basedOn w:val="19"/>
    <w:link w:val="5"/>
    <w:semiHidden/>
    <w:qFormat/>
    <w:uiPriority w:val="9"/>
    <w:rPr>
      <w:rFonts w:eastAsiaTheme="majorEastAsia" w:cstheme="majorBidi"/>
      <w:color w:val="0F4761" w:themeColor="accent1" w:themeShade="BF"/>
      <w:sz w:val="28"/>
      <w:szCs w:val="28"/>
    </w:rPr>
  </w:style>
  <w:style w:type="character" w:customStyle="1" w:styleId="34">
    <w:name w:val="Heading 4 Char"/>
    <w:basedOn w:val="19"/>
    <w:link w:val="6"/>
    <w:semiHidden/>
    <w:qFormat/>
    <w:uiPriority w:val="9"/>
    <w:rPr>
      <w:rFonts w:eastAsiaTheme="majorEastAsia" w:cstheme="majorBidi"/>
      <w:i/>
      <w:iCs/>
      <w:color w:val="0F4761" w:themeColor="accent1" w:themeShade="BF"/>
    </w:rPr>
  </w:style>
  <w:style w:type="character" w:customStyle="1" w:styleId="35">
    <w:name w:val="Heading 5 Char"/>
    <w:basedOn w:val="19"/>
    <w:link w:val="7"/>
    <w:semiHidden/>
    <w:qFormat/>
    <w:uiPriority w:val="9"/>
    <w:rPr>
      <w:rFonts w:eastAsiaTheme="majorEastAsia" w:cstheme="majorBidi"/>
      <w:color w:val="0F4761" w:themeColor="accent1" w:themeShade="BF"/>
    </w:rPr>
  </w:style>
  <w:style w:type="character" w:customStyle="1" w:styleId="36">
    <w:name w:val="Heading 6 Char"/>
    <w:basedOn w:val="19"/>
    <w:link w:val="8"/>
    <w:semiHidden/>
    <w:qFormat/>
    <w:uiPriority w:val="9"/>
    <w:rPr>
      <w:rFonts w:eastAsiaTheme="majorEastAsia" w:cstheme="majorBidi"/>
      <w:i/>
      <w:iCs/>
      <w:color w:val="585858" w:themeColor="text1" w:themeTint="A6"/>
    </w:rPr>
  </w:style>
  <w:style w:type="character" w:customStyle="1" w:styleId="37">
    <w:name w:val="Heading 7 Char"/>
    <w:basedOn w:val="19"/>
    <w:link w:val="9"/>
    <w:semiHidden/>
    <w:qFormat/>
    <w:uiPriority w:val="9"/>
    <w:rPr>
      <w:rFonts w:eastAsiaTheme="majorEastAsia" w:cstheme="majorBidi"/>
      <w:color w:val="585858" w:themeColor="text1" w:themeTint="A6"/>
    </w:rPr>
  </w:style>
  <w:style w:type="character" w:customStyle="1" w:styleId="38">
    <w:name w:val="Heading 8 Char"/>
    <w:basedOn w:val="19"/>
    <w:link w:val="10"/>
    <w:semiHidden/>
    <w:qFormat/>
    <w:uiPriority w:val="9"/>
    <w:rPr>
      <w:rFonts w:eastAsiaTheme="majorEastAsia" w:cstheme="majorBidi"/>
      <w:i/>
      <w:iCs/>
      <w:color w:val="262626" w:themeColor="text1" w:themeTint="D8"/>
    </w:rPr>
  </w:style>
  <w:style w:type="character" w:customStyle="1" w:styleId="39">
    <w:name w:val="Heading 9 Char"/>
    <w:basedOn w:val="19"/>
    <w:link w:val="11"/>
    <w:semiHidden/>
    <w:uiPriority w:val="9"/>
    <w:rPr>
      <w:rFonts w:eastAsiaTheme="majorEastAsia" w:cstheme="majorBidi"/>
      <w:color w:val="262626" w:themeColor="text1" w:themeTint="D8"/>
    </w:rPr>
  </w:style>
  <w:style w:type="paragraph" w:customStyle="1" w:styleId="40">
    <w:name w:val="Footnote Block Text"/>
    <w:basedOn w:val="17"/>
    <w:next w:val="17"/>
    <w:unhideWhenUsed/>
    <w:qFormat/>
    <w:uiPriority w:val="9"/>
    <w:pPr>
      <w:spacing w:before="100" w:after="100"/>
      <w:ind w:left="480" w:right="480" w:firstLine="0"/>
    </w:pPr>
  </w:style>
  <w:style w:type="table" w:customStyle="1" w:styleId="41">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2">
    <w:name w:val="Definition Term"/>
    <w:basedOn w:val="1"/>
    <w:next w:val="43"/>
    <w:qFormat/>
    <w:uiPriority w:val="0"/>
    <w:pPr>
      <w:keepNext/>
      <w:keepLines/>
      <w:spacing w:after="0"/>
    </w:pPr>
    <w:rPr>
      <w:b/>
    </w:rPr>
  </w:style>
  <w:style w:type="paragraph" w:customStyle="1" w:styleId="43">
    <w:name w:val="Definition"/>
    <w:basedOn w:val="1"/>
    <w:qFormat/>
    <w:uiPriority w:val="0"/>
  </w:style>
  <w:style w:type="paragraph" w:customStyle="1" w:styleId="44">
    <w:name w:val="Table Caption"/>
    <w:basedOn w:val="12"/>
    <w:qFormat/>
    <w:uiPriority w:val="0"/>
    <w:pPr>
      <w:keepNext/>
    </w:pPr>
  </w:style>
  <w:style w:type="paragraph" w:customStyle="1" w:styleId="45">
    <w:name w:val="Image Caption"/>
    <w:basedOn w:val="12"/>
    <w:qFormat/>
    <w:uiPriority w:val="0"/>
  </w:style>
  <w:style w:type="paragraph" w:customStyle="1" w:styleId="46">
    <w:name w:val="Figure"/>
    <w:basedOn w:val="1"/>
    <w:qFormat/>
    <w:uiPriority w:val="0"/>
  </w:style>
  <w:style w:type="paragraph" w:customStyle="1" w:styleId="47">
    <w:name w:val="Captioned Figure"/>
    <w:basedOn w:val="46"/>
    <w:qFormat/>
    <w:uiPriority w:val="0"/>
    <w:pPr>
      <w:keepNext/>
    </w:pPr>
  </w:style>
  <w:style w:type="character" w:customStyle="1" w:styleId="48">
    <w:name w:val="Verbatim Char"/>
    <w:basedOn w:val="21"/>
    <w:link w:val="49"/>
    <w:qFormat/>
    <w:uiPriority w:val="0"/>
    <w:rPr>
      <w:rFonts w:ascii="Consolas" w:hAnsi="Consolas"/>
      <w:sz w:val="22"/>
    </w:rPr>
  </w:style>
  <w:style w:type="paragraph" w:customStyle="1" w:styleId="49">
    <w:name w:val="Source Code"/>
    <w:basedOn w:val="1"/>
    <w:link w:val="48"/>
    <w:uiPriority w:val="0"/>
    <w:pPr>
      <w:wordWrap w:val="0"/>
    </w:pPr>
  </w:style>
  <w:style w:type="character" w:customStyle="1" w:styleId="50">
    <w:name w:val="Section Number"/>
    <w:basedOn w:val="21"/>
    <w:qFormat/>
    <w:uiPriority w:val="0"/>
  </w:style>
  <w:style w:type="paragraph" w:customStyle="1" w:styleId="51">
    <w:name w:val="TOC Heading"/>
    <w:basedOn w:val="2"/>
    <w:next w:val="3"/>
    <w:unhideWhenUsed/>
    <w:qFormat/>
    <w:uiPriority w:val="39"/>
    <w:pPr>
      <w:spacing w:before="240" w:line="259" w:lineRule="auto"/>
      <w:outlineLvl w:val="9"/>
    </w:pPr>
    <w:rPr>
      <w:rFonts w:asciiTheme="majorHAnsi" w:hAnsiTheme="majorHAnsi" w:eastAsiaTheme="majorEastAsia" w:cstheme="majorBidi"/>
      <w:color w:val="0F4761" w:themeColor="accent1" w:themeShade="BF"/>
    </w:rPr>
  </w:style>
  <w:style w:type="character" w:customStyle="1" w:styleId="52">
    <w:name w:val="KeywordTok"/>
    <w:basedOn w:val="48"/>
    <w:qFormat/>
    <w:uiPriority w:val="0"/>
    <w:rPr>
      <w:b/>
      <w:color w:val="007020"/>
    </w:rPr>
  </w:style>
  <w:style w:type="character" w:customStyle="1" w:styleId="53">
    <w:name w:val="DataTypeTok"/>
    <w:basedOn w:val="48"/>
    <w:qFormat/>
    <w:uiPriority w:val="0"/>
    <w:rPr>
      <w:color w:val="902000"/>
    </w:rPr>
  </w:style>
  <w:style w:type="character" w:customStyle="1" w:styleId="54">
    <w:name w:val="DecValTok"/>
    <w:basedOn w:val="48"/>
    <w:uiPriority w:val="0"/>
    <w:rPr>
      <w:color w:val="40A070"/>
    </w:rPr>
  </w:style>
  <w:style w:type="character" w:customStyle="1" w:styleId="55">
    <w:name w:val="BaseNTok"/>
    <w:basedOn w:val="48"/>
    <w:qFormat/>
    <w:uiPriority w:val="0"/>
    <w:rPr>
      <w:color w:val="40A070"/>
    </w:rPr>
  </w:style>
  <w:style w:type="character" w:customStyle="1" w:styleId="56">
    <w:name w:val="FloatTok"/>
    <w:basedOn w:val="48"/>
    <w:qFormat/>
    <w:uiPriority w:val="0"/>
    <w:rPr>
      <w:color w:val="40A070"/>
    </w:rPr>
  </w:style>
  <w:style w:type="character" w:customStyle="1" w:styleId="57">
    <w:name w:val="ConstantTok"/>
    <w:basedOn w:val="48"/>
    <w:qFormat/>
    <w:uiPriority w:val="0"/>
    <w:rPr>
      <w:color w:val="880000"/>
    </w:rPr>
  </w:style>
  <w:style w:type="character" w:customStyle="1" w:styleId="58">
    <w:name w:val="CharTok"/>
    <w:basedOn w:val="48"/>
    <w:qFormat/>
    <w:uiPriority w:val="0"/>
    <w:rPr>
      <w:color w:val="4070A0"/>
    </w:rPr>
  </w:style>
  <w:style w:type="character" w:customStyle="1" w:styleId="59">
    <w:name w:val="SpecialCharTok"/>
    <w:basedOn w:val="48"/>
    <w:qFormat/>
    <w:uiPriority w:val="0"/>
    <w:rPr>
      <w:color w:val="4070A0"/>
    </w:rPr>
  </w:style>
  <w:style w:type="character" w:customStyle="1" w:styleId="60">
    <w:name w:val="StringTok"/>
    <w:basedOn w:val="48"/>
    <w:qFormat/>
    <w:uiPriority w:val="0"/>
    <w:rPr>
      <w:color w:val="4070A0"/>
    </w:rPr>
  </w:style>
  <w:style w:type="character" w:customStyle="1" w:styleId="61">
    <w:name w:val="VerbatimStringTok"/>
    <w:basedOn w:val="48"/>
    <w:uiPriority w:val="0"/>
    <w:rPr>
      <w:color w:val="4070A0"/>
    </w:rPr>
  </w:style>
  <w:style w:type="character" w:customStyle="1" w:styleId="62">
    <w:name w:val="SpecialStringTok"/>
    <w:basedOn w:val="48"/>
    <w:qFormat/>
    <w:uiPriority w:val="0"/>
    <w:rPr>
      <w:color w:val="BB6688"/>
    </w:rPr>
  </w:style>
  <w:style w:type="character" w:customStyle="1" w:styleId="63">
    <w:name w:val="ImportTok"/>
    <w:basedOn w:val="48"/>
    <w:uiPriority w:val="0"/>
    <w:rPr>
      <w:b/>
      <w:color w:val="008000"/>
    </w:rPr>
  </w:style>
  <w:style w:type="character" w:customStyle="1" w:styleId="64">
    <w:name w:val="CommentTok"/>
    <w:basedOn w:val="48"/>
    <w:qFormat/>
    <w:uiPriority w:val="0"/>
    <w:rPr>
      <w:i/>
      <w:color w:val="60A0B0"/>
    </w:rPr>
  </w:style>
  <w:style w:type="character" w:customStyle="1" w:styleId="65">
    <w:name w:val="DocumentationTok"/>
    <w:basedOn w:val="48"/>
    <w:qFormat/>
    <w:uiPriority w:val="0"/>
    <w:rPr>
      <w:i/>
      <w:color w:val="BA2121"/>
    </w:rPr>
  </w:style>
  <w:style w:type="character" w:customStyle="1" w:styleId="66">
    <w:name w:val="AnnotationTok"/>
    <w:basedOn w:val="48"/>
    <w:uiPriority w:val="0"/>
    <w:rPr>
      <w:b/>
      <w:i/>
      <w:color w:val="60A0B0"/>
    </w:rPr>
  </w:style>
  <w:style w:type="character" w:customStyle="1" w:styleId="67">
    <w:name w:val="CommentVarTok"/>
    <w:basedOn w:val="48"/>
    <w:uiPriority w:val="0"/>
    <w:rPr>
      <w:b/>
      <w:i/>
      <w:color w:val="60A0B0"/>
    </w:rPr>
  </w:style>
  <w:style w:type="character" w:customStyle="1" w:styleId="68">
    <w:name w:val="OtherTok"/>
    <w:basedOn w:val="48"/>
    <w:qFormat/>
    <w:uiPriority w:val="0"/>
    <w:rPr>
      <w:color w:val="007020"/>
    </w:rPr>
  </w:style>
  <w:style w:type="character" w:customStyle="1" w:styleId="69">
    <w:name w:val="FunctionTok"/>
    <w:basedOn w:val="48"/>
    <w:qFormat/>
    <w:uiPriority w:val="0"/>
    <w:rPr>
      <w:color w:val="06287E"/>
    </w:rPr>
  </w:style>
  <w:style w:type="character" w:customStyle="1" w:styleId="70">
    <w:name w:val="VariableTok"/>
    <w:basedOn w:val="48"/>
    <w:uiPriority w:val="0"/>
    <w:rPr>
      <w:color w:val="19177C"/>
    </w:rPr>
  </w:style>
  <w:style w:type="character" w:customStyle="1" w:styleId="71">
    <w:name w:val="ControlFlowTok"/>
    <w:basedOn w:val="48"/>
    <w:qFormat/>
    <w:uiPriority w:val="0"/>
    <w:rPr>
      <w:b/>
      <w:color w:val="007020"/>
    </w:rPr>
  </w:style>
  <w:style w:type="character" w:customStyle="1" w:styleId="72">
    <w:name w:val="OperatorTok"/>
    <w:basedOn w:val="48"/>
    <w:uiPriority w:val="0"/>
    <w:rPr>
      <w:color w:val="666666"/>
    </w:rPr>
  </w:style>
  <w:style w:type="character" w:customStyle="1" w:styleId="73">
    <w:name w:val="BuiltInTok"/>
    <w:basedOn w:val="48"/>
    <w:qFormat/>
    <w:uiPriority w:val="0"/>
    <w:rPr>
      <w:color w:val="008000"/>
    </w:rPr>
  </w:style>
  <w:style w:type="character" w:customStyle="1" w:styleId="74">
    <w:name w:val="ExtensionTok"/>
    <w:basedOn w:val="48"/>
    <w:qFormat/>
    <w:uiPriority w:val="0"/>
  </w:style>
  <w:style w:type="character" w:customStyle="1" w:styleId="75">
    <w:name w:val="PreprocessorTok"/>
    <w:basedOn w:val="48"/>
    <w:uiPriority w:val="0"/>
    <w:rPr>
      <w:color w:val="BC7A00"/>
    </w:rPr>
  </w:style>
  <w:style w:type="character" w:customStyle="1" w:styleId="76">
    <w:name w:val="AttributeTok"/>
    <w:basedOn w:val="48"/>
    <w:uiPriority w:val="0"/>
    <w:rPr>
      <w:color w:val="7D9029"/>
    </w:rPr>
  </w:style>
  <w:style w:type="character" w:customStyle="1" w:styleId="77">
    <w:name w:val="RegionMarkerTok"/>
    <w:basedOn w:val="48"/>
    <w:qFormat/>
    <w:uiPriority w:val="0"/>
  </w:style>
  <w:style w:type="character" w:customStyle="1" w:styleId="78">
    <w:name w:val="InformationTok"/>
    <w:basedOn w:val="48"/>
    <w:qFormat/>
    <w:uiPriority w:val="0"/>
    <w:rPr>
      <w:b/>
      <w:i/>
      <w:color w:val="60A0B0"/>
    </w:rPr>
  </w:style>
  <w:style w:type="character" w:customStyle="1" w:styleId="79">
    <w:name w:val="WarningTok"/>
    <w:basedOn w:val="48"/>
    <w:qFormat/>
    <w:uiPriority w:val="0"/>
    <w:rPr>
      <w:b/>
      <w:i/>
      <w:color w:val="60A0B0"/>
    </w:rPr>
  </w:style>
  <w:style w:type="character" w:customStyle="1" w:styleId="80">
    <w:name w:val="AlertTok"/>
    <w:basedOn w:val="48"/>
    <w:uiPriority w:val="0"/>
    <w:rPr>
      <w:b/>
      <w:color w:val="FF0000"/>
    </w:rPr>
  </w:style>
  <w:style w:type="character" w:customStyle="1" w:styleId="81">
    <w:name w:val="ErrorTok"/>
    <w:basedOn w:val="48"/>
    <w:qFormat/>
    <w:uiPriority w:val="0"/>
    <w:rPr>
      <w:b/>
      <w:color w:val="FF0000"/>
    </w:rPr>
  </w:style>
  <w:style w:type="character" w:customStyle="1" w:styleId="82">
    <w:name w:val="NormalTok"/>
    <w:basedOn w:val="4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275</Words>
  <Characters>296</Characters>
  <Lines>12</Lines>
  <Paragraphs>8</Paragraphs>
  <TotalTime>15</TotalTime>
  <ScaleCrop>false</ScaleCrop>
  <LinksUpToDate>false</LinksUpToDate>
  <CharactersWithSpaces>310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2025-10-20T03:09:00Z</dcterms:created>
  <dc:creator>Bernstein Z</dc:creator>
  <cp:lastModifiedBy>Bernstein Z</cp:lastModifiedBy>
  <dcterms:modified xsi:type="dcterms:W3CDTF">2025-10-20T03:29:49Z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eyJoZGlkIjoiODg2ZGM4ZTk4MzU0NzgxODA1MmYwYWJmNDg4YmE4YTkiLCJ1c2VySWQiOiI0NzczODA2ODgifQ==</vt:lpwstr>
  </property>
  <property fmtid="{D5CDD505-2E9C-101B-9397-08002B2CF9AE}" pid="3" name="KSOProductBuildVer">
    <vt:lpwstr>2052-12.1.0.22529</vt:lpwstr>
  </property>
  <property fmtid="{D5CDD505-2E9C-101B-9397-08002B2CF9AE}" pid="4" name="ICV">
    <vt:lpwstr>BA0BC681382B46C1937DA091D42056E9_12</vt:lpwstr>
  </property>
</Properties>
</file>