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附件1：</w:t>
      </w:r>
    </w:p>
    <w:p>
      <w:pPr>
        <w:ind w:right="-333" w:rightChars="-159"/>
        <w:jc w:val="center"/>
        <w:rPr>
          <w:rFonts w:ascii="方正小标宋简体" w:eastAsia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36"/>
          <w:szCs w:val="36"/>
        </w:rPr>
        <w:t>教育部高教司高校固定资产分类及编码表</w:t>
      </w:r>
    </w:p>
    <w:p>
      <w:pPr>
        <w:ind w:right="-333" w:rightChars="-159"/>
        <w:jc w:val="center"/>
        <w:rPr>
          <w:rFonts w:ascii="黑体" w:hAnsi="仿宋" w:eastAsia="黑体"/>
          <w:b/>
          <w:spacing w:val="-4"/>
          <w:sz w:val="28"/>
          <w:szCs w:val="28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（含与财务制度分类之间的对应关系）</w:t>
      </w:r>
    </w:p>
    <w:bookmarkEnd w:id="0"/>
    <w:tbl>
      <w:tblPr>
        <w:tblStyle w:val="3"/>
        <w:tblW w:w="10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89"/>
        <w:gridCol w:w="2394"/>
        <w:gridCol w:w="1488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分类编码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高教司分类</w:t>
            </w:r>
          </w:p>
        </w:tc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财务制度分类</w:t>
            </w:r>
          </w:p>
        </w:tc>
        <w:tc>
          <w:tcPr>
            <w:tcW w:w="405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0100000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房屋及建筑物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房屋及建筑物</w:t>
            </w:r>
          </w:p>
        </w:tc>
        <w:tc>
          <w:tcPr>
            <w:tcW w:w="405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房屋：公用房、教学科研用房、行政办公用房、库房、学生宿舍用房、职工宿舍用房、食堂用房、生产经营用房、其他用房；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建筑物：道路、运动场、纪念碑、雕塑、水塔、围墙、桥梁等；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附属设施：指同房屋建筑物不可分割、不单独计算价值的配套设施，包括房屋建筑物内的通水、通气、通油管道、电梯、通讯线路、输电线路、卫生设备等。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0200000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土地及植物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8" w:type="dxa"/>
            <w:vMerge w:val="continue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0300000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仪表仪器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专用设备</w:t>
            </w:r>
          </w:p>
        </w:tc>
        <w:tc>
          <w:tcPr>
            <w:tcW w:w="405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电教设备、各种分析测试仪器、机械设备、医疗器械、文体设备及器械。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0400000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机电设备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8" w:type="dxa"/>
            <w:vMerge w:val="continue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0500000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电子设备（含软件）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8" w:type="dxa"/>
            <w:vMerge w:val="continue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6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0600000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印刷机械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8" w:type="dxa"/>
            <w:vMerge w:val="continue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0700000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卫生医疗器械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8" w:type="dxa"/>
            <w:vMerge w:val="continue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0800000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文体设备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8" w:type="dxa"/>
            <w:vMerge w:val="continue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工具、量具和器皿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8" w:type="dxa"/>
            <w:vMerge w:val="continue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0900000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标本模型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文物及陈列品</w:t>
            </w:r>
          </w:p>
        </w:tc>
        <w:tc>
          <w:tcPr>
            <w:tcW w:w="405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古玩、字画、标本、纪念物品、装饰品、展品、藏品等。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11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文物及陈列品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8" w:type="dxa"/>
            <w:vMerge w:val="continue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12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图书</w:t>
            </w:r>
          </w:p>
        </w:tc>
        <w:tc>
          <w:tcPr>
            <w:tcW w:w="148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图书</w:t>
            </w:r>
          </w:p>
        </w:tc>
        <w:tc>
          <w:tcPr>
            <w:tcW w:w="405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图书馆、阅览室、资料室及各部门的图书资料。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13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家俱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一般设备</w:t>
            </w:r>
          </w:p>
        </w:tc>
        <w:tc>
          <w:tcPr>
            <w:tcW w:w="405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办公和事务用的通用性设备、交通工具、通讯工具、家具等。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14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行政办公设备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8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15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被服装具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其它固定资产</w:t>
            </w:r>
          </w:p>
        </w:tc>
        <w:tc>
          <w:tcPr>
            <w:tcW w:w="405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未能包括在上述各项内的固定资产。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16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1600000</w:t>
            </w:r>
          </w:p>
        </w:tc>
        <w:tc>
          <w:tcPr>
            <w:tcW w:w="2394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牲畜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58" w:type="dxa"/>
            <w:vMerge w:val="continue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570" w:lineRule="exact"/>
        <w:rPr>
          <w:rFonts w:ascii="仿宋_GB2312" w:hAnsi="仿宋" w:eastAsia="仿宋_GB2312"/>
          <w:spacing w:val="-4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588" w:header="851" w:footer="1684" w:gutter="0"/>
          <w:pgNumType w:fmt="numberInDash" w:start="1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0" w:firstLineChars="200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8435" cy="230505"/>
              <wp:effectExtent l="0" t="0" r="0" b="0"/>
              <wp:wrapNone/>
              <wp:docPr id="2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7" o:spid="_x0000_s1026" o:spt="1" style="position:absolute;left:0pt;margin-top:0pt;height:18.15pt;width:14.0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cdLldIA&#10;AAADAQAADwAAAAAAAAABACAAAAAiAAAAZHJzL2Rvd25yZXYueG1sUEsBAhQAFAAAAAgAh07iQPlD&#10;kUTsAQAAqwMAAA4AAAAAAAAAAQAgAAAAIQ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1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6" o:spid="_x0000_s1026" o:spt="1" style="position:absolute;left:0pt;margin-top:0pt;height:18.1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rEMw0QAA&#10;AAMBAAAPAAAAAAAAAAEAIAAAACIAAABkcnMvZG93bnJldi54bWxQSwECFAAUAAAACACHTuJAaFC8&#10;7OwBAACr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A1DF3"/>
    <w:rsid w:val="032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2019-06-05T09:38:00Z</dcterms:created>
  <dc:creator>Angela</dc:creator>
  <cp:lastModifiedBy>Angela</cp:lastModifiedBy>
  <dcterms:modified xsi:type="dcterms:W3CDTF">2019-06-05T09:39:22Z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