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BCE28">
      <w:pPr>
        <w:spacing w:before="240" w:after="60" w:line="480" w:lineRule="exact"/>
        <w:outlineLvl w:val="0"/>
        <w:rPr>
          <w:rFonts w:hint="eastAsia" w:ascii="黑体" w:hAnsi="黑体" w:eastAsia="黑体"/>
          <w:bCs/>
        </w:rPr>
      </w:pPr>
      <w:r>
        <w:rPr>
          <w:rFonts w:hint="eastAsia" w:ascii="黑体" w:hAnsi="黑体" w:eastAsia="黑体"/>
          <w:bCs/>
        </w:rPr>
        <w:t>附件2</w:t>
      </w:r>
    </w:p>
    <w:p w14:paraId="59BD2DFF">
      <w:pPr>
        <w:spacing w:before="240" w:after="60" w:line="600" w:lineRule="exact"/>
        <w:jc w:val="center"/>
        <w:outlineLvl w:val="0"/>
        <w:rPr>
          <w:rFonts w:hint="eastAsia" w:ascii="方正小标宋简体" w:hAnsi="黑体" w:eastAsia="方正小标宋简体"/>
          <w:bCs/>
          <w:sz w:val="44"/>
          <w:szCs w:val="44"/>
        </w:rPr>
      </w:pPr>
      <w:r>
        <w:rPr>
          <w:rFonts w:hint="eastAsia" w:ascii="方正小标宋简体" w:hAnsi="黑体" w:eastAsia="方正小标宋简体"/>
          <w:bCs/>
          <w:sz w:val="44"/>
          <w:szCs w:val="44"/>
        </w:rPr>
        <w:t>202</w:t>
      </w:r>
      <w:r>
        <w:rPr>
          <w:rFonts w:ascii="方正小标宋简体" w:hAnsi="黑体" w:eastAsia="方正小标宋简体"/>
          <w:bCs/>
          <w:sz w:val="44"/>
          <w:szCs w:val="44"/>
        </w:rPr>
        <w:t>5</w:t>
      </w:r>
      <w:r>
        <w:rPr>
          <w:rFonts w:hint="eastAsia" w:ascii="方正小标宋简体" w:hAnsi="黑体" w:eastAsia="方正小标宋简体"/>
          <w:bCs/>
          <w:sz w:val="44"/>
          <w:szCs w:val="44"/>
        </w:rPr>
        <w:t>年度科技型中小企业技术创新资金项目申报指南</w:t>
      </w:r>
    </w:p>
    <w:p w14:paraId="7212991B">
      <w:pPr>
        <w:widowControl/>
        <w:shd w:val="clear" w:color="auto" w:fill="FEFEFE"/>
        <w:spacing w:line="400" w:lineRule="exact"/>
        <w:ind w:firstLine="643" w:firstLineChars="200"/>
        <w:rPr>
          <w:rFonts w:ascii="仿宋" w:hAnsi="仿宋" w:eastAsia="仿宋" w:cs="Arial"/>
          <w:b/>
          <w:bCs/>
          <w:color w:val="000000"/>
          <w:kern w:val="0"/>
        </w:rPr>
      </w:pPr>
    </w:p>
    <w:p w14:paraId="05774A91">
      <w:pPr>
        <w:spacing w:line="600" w:lineRule="exact"/>
        <w:ind w:firstLine="640" w:firstLineChars="200"/>
        <w:rPr>
          <w:rFonts w:ascii="黑体" w:hAnsi="黑体" w:eastAsia="黑体" w:cs="宋体"/>
          <w:color w:val="000000"/>
          <w:kern w:val="0"/>
        </w:rPr>
      </w:pPr>
      <w:r>
        <w:rPr>
          <w:rFonts w:hint="eastAsia" w:ascii="黑体" w:hAnsi="黑体" w:eastAsia="黑体" w:cs="宋体"/>
          <w:color w:val="000000"/>
          <w:kern w:val="0"/>
        </w:rPr>
        <w:t>一、重点支持方向和项目分类</w:t>
      </w:r>
    </w:p>
    <w:p w14:paraId="215BD177">
      <w:pPr>
        <w:wordWrap w:val="0"/>
        <w:spacing w:line="400" w:lineRule="exact"/>
        <w:ind w:firstLine="640" w:firstLineChars="200"/>
        <w:rPr>
          <w:rFonts w:ascii="仿宋_GB2312"/>
        </w:rPr>
      </w:pPr>
      <w:r>
        <w:rPr>
          <w:rFonts w:hint="eastAsia" w:ascii="仿宋_GB2312"/>
        </w:rPr>
        <w:t>贯彻党的二十届三中全会关于“鼓励科技型中小企业加大研发投入”的要求，全面落实全国科技大会精神和习近平总书记来闽考察重要讲话精神，落实省委十一届六次、七次全会和全省科技大会部署，围绕培育科技型中小企业主体，鼓励科技型中小企业技术创新，促进科技型中小企业加快成长。</w:t>
      </w:r>
    </w:p>
    <w:p w14:paraId="6F99CF5C">
      <w:pPr>
        <w:wordWrap w:val="0"/>
        <w:spacing w:line="400" w:lineRule="exact"/>
        <w:ind w:firstLine="640" w:firstLineChars="200"/>
        <w:rPr>
          <w:rFonts w:ascii="仿宋_GB2312"/>
        </w:rPr>
      </w:pPr>
      <w:r>
        <w:rPr>
          <w:rFonts w:hint="eastAsia" w:ascii="仿宋_GB2312"/>
        </w:rPr>
        <w:t>2025年度省科技型中小企业技术创新资金项目分为技术创新项目和创新创业大赛获奖项目两类，均采取“事前立项，事后补助”资助方式。企业不能同时申报两类项目。</w:t>
      </w:r>
    </w:p>
    <w:p w14:paraId="04400C92">
      <w:pPr>
        <w:spacing w:line="400" w:lineRule="exact"/>
        <w:ind w:firstLine="640" w:firstLineChars="200"/>
        <w:rPr>
          <w:rFonts w:ascii="黑体" w:hAnsi="黑体" w:eastAsia="黑体" w:cs="宋体"/>
          <w:color w:val="000000"/>
          <w:kern w:val="0"/>
        </w:rPr>
      </w:pPr>
      <w:r>
        <w:rPr>
          <w:rFonts w:hint="eastAsia" w:ascii="黑体" w:hAnsi="黑体" w:eastAsia="黑体" w:cs="宋体"/>
          <w:color w:val="000000"/>
          <w:kern w:val="0"/>
        </w:rPr>
        <w:t>二、重点支持领域</w:t>
      </w:r>
    </w:p>
    <w:p w14:paraId="767B31C7">
      <w:pPr>
        <w:widowControl/>
        <w:shd w:val="clear" w:color="auto" w:fill="FEFEFE"/>
        <w:spacing w:line="600" w:lineRule="exact"/>
        <w:ind w:firstLine="640" w:firstLineChars="200"/>
        <w:jc w:val="left"/>
        <w:rPr>
          <w:rFonts w:hint="eastAsia" w:ascii="楷体" w:hAnsi="楷体" w:eastAsia="楷体" w:cs="楷体"/>
          <w:color w:val="000000"/>
          <w:kern w:val="0"/>
          <w:shd w:val="clear" w:color="auto" w:fill="FFFFFF"/>
        </w:rPr>
      </w:pPr>
      <w:r>
        <w:rPr>
          <w:rFonts w:hint="eastAsia" w:ascii="楷体" w:hAnsi="楷体" w:eastAsia="楷体" w:cs="楷体"/>
          <w:color w:val="000000"/>
          <w:kern w:val="0"/>
          <w:shd w:val="clear" w:color="auto" w:fill="FFFFFF"/>
        </w:rPr>
        <w:t>（一）技术创新项目</w:t>
      </w:r>
    </w:p>
    <w:p w14:paraId="21501041">
      <w:pPr>
        <w:wordWrap w:val="0"/>
        <w:spacing w:line="400" w:lineRule="exact"/>
        <w:ind w:firstLine="640" w:firstLineChars="200"/>
        <w:rPr>
          <w:rFonts w:ascii="仿宋_GB2312"/>
        </w:rPr>
      </w:pPr>
      <w:r>
        <w:rPr>
          <w:rFonts w:ascii="仿宋_GB2312"/>
        </w:rPr>
        <w:t>技术创新项目</w:t>
      </w:r>
      <w:r>
        <w:rPr>
          <w:rFonts w:hint="eastAsia" w:ascii="仿宋_GB2312"/>
        </w:rPr>
        <w:t>参照工业领域区域发展项目指南重点支持领域方向。</w:t>
      </w:r>
    </w:p>
    <w:p w14:paraId="63B61DAE">
      <w:pPr>
        <w:widowControl/>
        <w:shd w:val="clear" w:color="auto" w:fill="FEFEFE"/>
        <w:spacing w:line="600" w:lineRule="exact"/>
        <w:ind w:firstLine="640" w:firstLineChars="200"/>
        <w:jc w:val="left"/>
        <w:rPr>
          <w:rFonts w:hint="eastAsia" w:ascii="楷体" w:hAnsi="楷体" w:eastAsia="楷体" w:cs="楷体"/>
          <w:color w:val="000000"/>
          <w:kern w:val="0"/>
          <w:shd w:val="clear" w:color="auto" w:fill="FFFFFF"/>
        </w:rPr>
      </w:pPr>
      <w:r>
        <w:rPr>
          <w:rFonts w:hint="eastAsia" w:ascii="楷体" w:hAnsi="楷体" w:eastAsia="楷体" w:cs="楷体"/>
          <w:color w:val="000000"/>
          <w:kern w:val="0"/>
          <w:shd w:val="clear" w:color="auto" w:fill="FFFFFF"/>
        </w:rPr>
        <w:t>（二）创新创业大赛获奖项目</w:t>
      </w:r>
    </w:p>
    <w:p w14:paraId="7DB50DB8">
      <w:pPr>
        <w:wordWrap w:val="0"/>
        <w:spacing w:line="400" w:lineRule="exact"/>
        <w:ind w:firstLine="640" w:firstLineChars="200"/>
        <w:rPr>
          <w:rFonts w:ascii="仿宋_GB2312"/>
        </w:rPr>
      </w:pPr>
      <w:r>
        <w:rPr>
          <w:rFonts w:hint="eastAsia" w:ascii="仿宋_GB2312"/>
        </w:rPr>
        <w:t>创新创业大赛获奖项目根据中国创新创业大赛的安排，支持新一代信息技术、生物医药、高端装备制造、新材料、新能源、新能源汽车、节能环保等领域。</w:t>
      </w:r>
    </w:p>
    <w:p w14:paraId="65E9561D">
      <w:pPr>
        <w:spacing w:line="600" w:lineRule="exact"/>
        <w:ind w:firstLine="640" w:firstLineChars="200"/>
        <w:rPr>
          <w:rFonts w:ascii="黑体" w:hAnsi="黑体" w:eastAsia="黑体" w:cs="宋体"/>
          <w:color w:val="000000"/>
          <w:kern w:val="0"/>
        </w:rPr>
      </w:pPr>
      <w:r>
        <w:rPr>
          <w:rFonts w:hint="eastAsia" w:ascii="黑体" w:hAnsi="黑体" w:eastAsia="黑体" w:cs="宋体"/>
          <w:color w:val="000000"/>
          <w:kern w:val="0"/>
        </w:rPr>
        <w:t>三、申报条件和要求</w:t>
      </w:r>
    </w:p>
    <w:p w14:paraId="3A0EA3BF">
      <w:pPr>
        <w:widowControl/>
        <w:shd w:val="clear" w:color="auto" w:fill="FEFEFE"/>
        <w:spacing w:line="600" w:lineRule="exact"/>
        <w:ind w:firstLine="640" w:firstLineChars="200"/>
        <w:jc w:val="left"/>
        <w:rPr>
          <w:rFonts w:ascii="楷体" w:hAnsi="楷体" w:eastAsia="楷体" w:cs="楷体"/>
          <w:color w:val="000000"/>
          <w:kern w:val="0"/>
          <w:shd w:val="clear" w:color="auto" w:fill="FFFFFF"/>
        </w:rPr>
      </w:pPr>
      <w:r>
        <w:rPr>
          <w:rFonts w:hint="eastAsia" w:ascii="楷体" w:hAnsi="楷体" w:eastAsia="楷体" w:cs="楷体"/>
          <w:color w:val="000000"/>
          <w:kern w:val="0"/>
          <w:shd w:val="clear" w:color="auto" w:fill="FFFFFF"/>
        </w:rPr>
        <w:t>（一）申报企业条件</w:t>
      </w:r>
    </w:p>
    <w:p w14:paraId="492BC18A">
      <w:pPr>
        <w:wordWrap w:val="0"/>
        <w:spacing w:line="400" w:lineRule="exact"/>
        <w:ind w:firstLine="640" w:firstLineChars="200"/>
        <w:rPr>
          <w:rFonts w:ascii="仿宋_GB2312"/>
        </w:rPr>
      </w:pPr>
      <w:r>
        <w:rPr>
          <w:rFonts w:hint="eastAsia" w:ascii="仿宋_GB2312"/>
        </w:rPr>
        <w:t>1.技术创新项目。申报企业必须是在福建（不包括厦门市）注册的具有独立企业法人资格的科技型中小企业。上述科技型中小企业是指申报截止前根据《科技型中小企业评价办法》（国科发政〔2017〕115号）在科技部科技型中小企业评价平台取得2024年度入库登记编号的企业。企业应具备技术创新成果产业化条件。</w:t>
      </w:r>
    </w:p>
    <w:p w14:paraId="68538A4A">
      <w:pPr>
        <w:wordWrap w:val="0"/>
        <w:spacing w:line="400" w:lineRule="exact"/>
        <w:ind w:firstLine="640" w:firstLineChars="200"/>
        <w:rPr>
          <w:rFonts w:ascii="仿宋_GB2312"/>
        </w:rPr>
      </w:pPr>
      <w:r>
        <w:rPr>
          <w:rFonts w:hint="eastAsia" w:ascii="仿宋_GB2312"/>
        </w:rPr>
        <w:t>2.创新创业大赛获奖项目。通过福建赛区晋级第十三届中国创新创业大赛全国赛的企业，可申请2025年度省科技厅创新资金项目（往年已因晋级全国赛获省创新资金支持的企业不再申报，获本届全国赛一二三等奖除外），并优先予以支持。企业如放弃参加全国赛，将被取消立项资格。</w:t>
      </w:r>
    </w:p>
    <w:p w14:paraId="47F28277">
      <w:pPr>
        <w:wordWrap w:val="0"/>
        <w:spacing w:line="400" w:lineRule="exact"/>
        <w:ind w:firstLine="640" w:firstLineChars="200"/>
        <w:rPr>
          <w:rFonts w:ascii="仿宋_GB2312"/>
        </w:rPr>
      </w:pPr>
      <w:r>
        <w:rPr>
          <w:rFonts w:hint="eastAsia" w:ascii="仿宋_GB2312"/>
        </w:rPr>
        <w:t>3.有尚未验收省科技型中小企业技术创新资金项目的企业不能申报新项目。</w:t>
      </w:r>
    </w:p>
    <w:p w14:paraId="37AC7CFD">
      <w:pPr>
        <w:widowControl/>
        <w:shd w:val="clear" w:color="auto" w:fill="FEFEFE"/>
        <w:spacing w:line="600" w:lineRule="exact"/>
        <w:ind w:firstLine="640" w:firstLineChars="200"/>
        <w:jc w:val="left"/>
        <w:rPr>
          <w:rFonts w:ascii="楷体" w:hAnsi="楷体" w:eastAsia="楷体" w:cs="楷体"/>
          <w:color w:val="000000"/>
          <w:kern w:val="0"/>
          <w:shd w:val="clear" w:color="auto" w:fill="FFFFFF"/>
        </w:rPr>
      </w:pPr>
      <w:r>
        <w:rPr>
          <w:rFonts w:hint="eastAsia" w:ascii="楷体" w:hAnsi="楷体" w:eastAsia="楷体" w:cs="楷体"/>
          <w:color w:val="000000"/>
          <w:kern w:val="0"/>
          <w:shd w:val="clear" w:color="auto" w:fill="FFFFFF"/>
        </w:rPr>
        <w:t>（二）申报项目要求</w:t>
      </w:r>
    </w:p>
    <w:p w14:paraId="760B400C">
      <w:pPr>
        <w:wordWrap w:val="0"/>
        <w:spacing w:line="400" w:lineRule="exact"/>
        <w:ind w:firstLine="640" w:firstLineChars="200"/>
        <w:rPr>
          <w:rFonts w:hint="eastAsia" w:ascii="仿宋_GB2312"/>
        </w:rPr>
      </w:pPr>
      <w:r>
        <w:rPr>
          <w:rFonts w:ascii="仿宋_GB2312"/>
        </w:rPr>
        <w:t>1.</w:t>
      </w:r>
      <w:r>
        <w:rPr>
          <w:rFonts w:hint="eastAsia" w:ascii="仿宋_GB2312"/>
        </w:rPr>
        <w:t>各地市请严格按照上报省科技厅的《县域重点产业创新链调研报告》中县市区梳理的重点产业链方向组织推荐项目</w:t>
      </w:r>
      <w:r>
        <w:rPr>
          <w:rFonts w:hint="eastAsia" w:ascii="仿宋_GB2312" w:hAnsi="仿宋_GB2312" w:cs="仿宋_GB2312"/>
          <w:szCs w:val="32"/>
        </w:rPr>
        <w:t>，若推荐的项目不属于上报梳理的重点产业链方向的，不予立项</w:t>
      </w:r>
      <w:r>
        <w:rPr>
          <w:rFonts w:hint="eastAsia" w:ascii="仿宋_GB2312"/>
        </w:rPr>
        <w:t>。</w:t>
      </w:r>
    </w:p>
    <w:p w14:paraId="741F744C">
      <w:pPr>
        <w:wordWrap w:val="0"/>
        <w:spacing w:line="400" w:lineRule="exact"/>
        <w:ind w:firstLine="640" w:firstLineChars="200"/>
        <w:rPr>
          <w:rFonts w:ascii="仿宋_GB2312"/>
        </w:rPr>
      </w:pPr>
      <w:r>
        <w:rPr>
          <w:rFonts w:ascii="仿宋_GB2312"/>
        </w:rPr>
        <w:t>2</w:t>
      </w:r>
      <w:r>
        <w:rPr>
          <w:rFonts w:hint="eastAsia" w:ascii="仿宋_GB2312"/>
        </w:rPr>
        <w:t>.项目在制造工艺技术改进、材料替代应用、产品性能提高、技术服务模式推广或解决行业关键技术等方面具有创新性。项目实施应保证不侵犯他人知识产权。项目应合理的根据技术创新内容制定技术指标和经济指标。</w:t>
      </w:r>
    </w:p>
    <w:p w14:paraId="728DFA86">
      <w:pPr>
        <w:wordWrap w:val="0"/>
        <w:spacing w:line="400" w:lineRule="exact"/>
        <w:ind w:firstLine="640" w:firstLineChars="200"/>
        <w:rPr>
          <w:rFonts w:ascii="仿宋_GB2312"/>
        </w:rPr>
      </w:pPr>
      <w:r>
        <w:rPr>
          <w:rFonts w:ascii="仿宋_GB2312"/>
        </w:rPr>
        <w:t>3</w:t>
      </w:r>
      <w:r>
        <w:rPr>
          <w:rFonts w:hint="eastAsia" w:ascii="仿宋_GB2312"/>
        </w:rPr>
        <w:t>.不支持实施期内不能形成产品或者服务收入的项目。</w:t>
      </w:r>
    </w:p>
    <w:p w14:paraId="6C90D00C">
      <w:pPr>
        <w:wordWrap w:val="0"/>
        <w:spacing w:line="400" w:lineRule="exact"/>
        <w:ind w:firstLine="640" w:firstLineChars="200"/>
        <w:rPr>
          <w:rFonts w:ascii="仿宋_GB2312"/>
        </w:rPr>
      </w:pPr>
      <w:r>
        <w:rPr>
          <w:rFonts w:ascii="仿宋_GB2312"/>
        </w:rPr>
        <w:t>4</w:t>
      </w:r>
      <w:r>
        <w:rPr>
          <w:rFonts w:hint="eastAsia" w:ascii="仿宋_GB2312"/>
        </w:rPr>
        <w:t>.项目负责人同期主持的省科技计划项目数原则上不超过1项（含省科技重大专项的专题项目，原科技重大项目/重点项目、区域发展项目、高校产学合作项目、对外合作项目、星火项目、引导性项目，软科学项目、创新战略研究项目，科技型中小企业技术创新资金项目、自然科学基金项目、STS项目以及中央引导地方项目）。</w:t>
      </w:r>
    </w:p>
    <w:p w14:paraId="4825DF16">
      <w:pPr>
        <w:wordWrap w:val="0"/>
        <w:spacing w:line="400" w:lineRule="exact"/>
        <w:ind w:firstLine="640" w:firstLineChars="200"/>
        <w:rPr>
          <w:rFonts w:ascii="仿宋_GB2312"/>
        </w:rPr>
      </w:pPr>
      <w:r>
        <w:rPr>
          <w:rFonts w:ascii="仿宋_GB2312"/>
        </w:rPr>
        <w:t>5</w:t>
      </w:r>
      <w:r>
        <w:rPr>
          <w:rFonts w:hint="eastAsia" w:ascii="仿宋_GB2312"/>
        </w:rPr>
        <w:t>.申报项目研发起始时间为202</w:t>
      </w:r>
      <w:r>
        <w:rPr>
          <w:rFonts w:ascii="仿宋_GB2312"/>
        </w:rPr>
        <w:t>5</w:t>
      </w:r>
      <w:r>
        <w:rPr>
          <w:rFonts w:hint="eastAsia" w:ascii="仿宋_GB2312"/>
        </w:rPr>
        <w:t>年</w:t>
      </w:r>
      <w:r>
        <w:rPr>
          <w:rFonts w:ascii="仿宋_GB2312"/>
        </w:rPr>
        <w:t>5</w:t>
      </w:r>
      <w:r>
        <w:rPr>
          <w:rFonts w:hint="eastAsia" w:ascii="仿宋_GB2312"/>
        </w:rPr>
        <w:t>月1日，结束时间一般不超过至202</w:t>
      </w:r>
      <w:r>
        <w:rPr>
          <w:rFonts w:ascii="仿宋_GB2312"/>
        </w:rPr>
        <w:t>8</w:t>
      </w:r>
      <w:r>
        <w:rPr>
          <w:rFonts w:hint="eastAsia" w:ascii="仿宋_GB2312"/>
        </w:rPr>
        <w:t>年</w:t>
      </w:r>
      <w:r>
        <w:rPr>
          <w:rFonts w:ascii="仿宋_GB2312"/>
        </w:rPr>
        <w:t>4</w:t>
      </w:r>
      <w:r>
        <w:rPr>
          <w:rFonts w:hint="eastAsia" w:ascii="仿宋_GB2312"/>
        </w:rPr>
        <w:t>月</w:t>
      </w:r>
      <w:r>
        <w:rPr>
          <w:rFonts w:ascii="仿宋_GB2312"/>
        </w:rPr>
        <w:t>30</w:t>
      </w:r>
      <w:r>
        <w:rPr>
          <w:rFonts w:hint="eastAsia" w:ascii="仿宋_GB2312"/>
        </w:rPr>
        <w:t>日。</w:t>
      </w:r>
    </w:p>
    <w:p w14:paraId="02BB0000">
      <w:pPr>
        <w:wordWrap w:val="0"/>
        <w:spacing w:line="400" w:lineRule="exact"/>
        <w:ind w:firstLine="640" w:firstLineChars="200"/>
        <w:rPr>
          <w:rFonts w:ascii="仿宋_GB2312"/>
        </w:rPr>
      </w:pPr>
      <w:r>
        <w:rPr>
          <w:rFonts w:ascii="仿宋_GB2312"/>
        </w:rPr>
        <w:t>6</w:t>
      </w:r>
      <w:r>
        <w:rPr>
          <w:rFonts w:hint="eastAsia" w:ascii="仿宋_GB2312"/>
        </w:rPr>
        <w:t>.申报项目若已获得省创新资金立项支持的（含相同及基本相同），不能再申报。</w:t>
      </w:r>
    </w:p>
    <w:p w14:paraId="0D28C57B">
      <w:pPr>
        <w:widowControl/>
        <w:shd w:val="clear" w:color="auto" w:fill="FEFEFE"/>
        <w:spacing w:line="600" w:lineRule="exact"/>
        <w:ind w:firstLine="640" w:firstLineChars="200"/>
        <w:jc w:val="left"/>
        <w:rPr>
          <w:rFonts w:ascii="楷体" w:hAnsi="楷体" w:eastAsia="楷体" w:cs="楷体"/>
          <w:color w:val="000000"/>
          <w:kern w:val="0"/>
          <w:shd w:val="clear" w:color="auto" w:fill="FFFFFF"/>
        </w:rPr>
      </w:pPr>
      <w:r>
        <w:rPr>
          <w:rFonts w:hint="eastAsia" w:ascii="楷体" w:hAnsi="楷体" w:eastAsia="楷体" w:cs="楷体"/>
          <w:color w:val="000000"/>
          <w:kern w:val="0"/>
          <w:shd w:val="clear" w:color="auto" w:fill="FFFFFF"/>
        </w:rPr>
        <w:t>（三）附件材料</w:t>
      </w:r>
    </w:p>
    <w:p w14:paraId="4D96AFE5">
      <w:pPr>
        <w:wordWrap w:val="0"/>
        <w:spacing w:line="400" w:lineRule="exact"/>
        <w:ind w:firstLine="640" w:firstLineChars="200"/>
        <w:rPr>
          <w:rFonts w:ascii="仿宋_GB2312"/>
        </w:rPr>
      </w:pPr>
      <w:r>
        <w:rPr>
          <w:rFonts w:hint="eastAsia" w:ascii="仿宋_GB2312"/>
        </w:rPr>
        <w:t>1.项目有合作单位的，应提交合作各方合作协议（必须由具有独立法人资质的单位签章）。</w:t>
      </w:r>
    </w:p>
    <w:p w14:paraId="4ED12265">
      <w:pPr>
        <w:wordWrap w:val="0"/>
        <w:spacing w:line="400" w:lineRule="exact"/>
        <w:ind w:firstLine="640" w:firstLineChars="200"/>
        <w:rPr>
          <w:rFonts w:ascii="仿宋_GB2312"/>
        </w:rPr>
      </w:pPr>
      <w:r>
        <w:rPr>
          <w:rFonts w:hint="eastAsia" w:ascii="仿宋_GB2312"/>
        </w:rPr>
        <w:t>2.可以说明项目情况的材料（如知识产权证明、技术报告、鉴定证书、检测报告、环保证明、产品照片等）。</w:t>
      </w:r>
    </w:p>
    <w:p w14:paraId="45350F35">
      <w:pPr>
        <w:widowControl/>
        <w:shd w:val="clear" w:color="auto" w:fill="FEFEFE"/>
        <w:spacing w:line="600" w:lineRule="exact"/>
        <w:ind w:firstLine="640" w:firstLineChars="200"/>
        <w:jc w:val="left"/>
        <w:rPr>
          <w:rFonts w:ascii="楷体" w:hAnsi="楷体" w:eastAsia="楷体" w:cs="楷体"/>
          <w:color w:val="000000"/>
          <w:kern w:val="0"/>
          <w:shd w:val="clear" w:color="auto" w:fill="FFFFFF"/>
        </w:rPr>
      </w:pPr>
      <w:r>
        <w:rPr>
          <w:rFonts w:hint="eastAsia" w:ascii="楷体" w:hAnsi="楷体" w:eastAsia="楷体" w:cs="楷体"/>
          <w:color w:val="000000"/>
          <w:kern w:val="0"/>
          <w:shd w:val="clear" w:color="auto" w:fill="FFFFFF"/>
        </w:rPr>
        <w:t>（四）申请经费额度</w:t>
      </w:r>
    </w:p>
    <w:p w14:paraId="5E482CCF">
      <w:pPr>
        <w:wordWrap w:val="0"/>
        <w:spacing w:line="400" w:lineRule="exact"/>
        <w:ind w:firstLine="640" w:firstLineChars="200"/>
        <w:rPr>
          <w:rFonts w:ascii="仿宋_GB2312"/>
        </w:rPr>
      </w:pPr>
      <w:r>
        <w:rPr>
          <w:rFonts w:hint="eastAsia" w:ascii="仿宋_GB2312"/>
        </w:rPr>
        <w:t>项目申请金额不超过45万元，若项目立项，企业应先行投入。</w:t>
      </w:r>
    </w:p>
    <w:p w14:paraId="1932C247">
      <w:pPr>
        <w:spacing w:line="600" w:lineRule="exact"/>
        <w:ind w:firstLine="640" w:firstLineChars="200"/>
        <w:rPr>
          <w:rFonts w:ascii="黑体" w:hAnsi="黑体" w:eastAsia="黑体" w:cs="宋体"/>
          <w:color w:val="000000"/>
          <w:kern w:val="0"/>
        </w:rPr>
      </w:pPr>
      <w:r>
        <w:rPr>
          <w:rFonts w:ascii="黑体" w:hAnsi="黑体" w:eastAsia="黑体" w:cs="宋体"/>
          <w:color w:val="000000"/>
          <w:kern w:val="0"/>
        </w:rPr>
        <w:t>四、申报推荐数</w:t>
      </w:r>
    </w:p>
    <w:p w14:paraId="731D94EE">
      <w:pPr>
        <w:wordWrap w:val="0"/>
        <w:spacing w:line="400" w:lineRule="exact"/>
        <w:ind w:firstLine="640" w:firstLineChars="200"/>
        <w:rPr>
          <w:rFonts w:ascii="仿宋_GB2312"/>
        </w:rPr>
      </w:pPr>
      <w:r>
        <w:rPr>
          <w:rFonts w:hint="eastAsia" w:ascii="仿宋_GB2312"/>
        </w:rPr>
        <w:t>创新创业大赛获奖项目按实有数量推荐。技术创新项目限额推荐，与设区市符合申报条件的科技型中小企业数量及项目结题情况挂钩分配，各地申报推荐数如下：</w:t>
      </w:r>
    </w:p>
    <w:tbl>
      <w:tblPr>
        <w:tblStyle w:val="2"/>
        <w:tblW w:w="793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EFEFE"/>
        <w:tblLayout w:type="fixed"/>
        <w:tblCellMar>
          <w:top w:w="15" w:type="dxa"/>
          <w:left w:w="15" w:type="dxa"/>
          <w:bottom w:w="15" w:type="dxa"/>
          <w:right w:w="15" w:type="dxa"/>
        </w:tblCellMar>
      </w:tblPr>
      <w:tblGrid>
        <w:gridCol w:w="3147"/>
        <w:gridCol w:w="4790"/>
      </w:tblGrid>
      <w:tr w14:paraId="192F7B3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06" w:hRule="atLeast"/>
          <w:jc w:val="center"/>
        </w:trPr>
        <w:tc>
          <w:tcPr>
            <w:tcW w:w="3147"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0C446900">
            <w:pPr>
              <w:widowControl/>
              <w:spacing w:line="600" w:lineRule="exact"/>
              <w:ind w:firstLine="640" w:firstLineChars="200"/>
              <w:jc w:val="center"/>
              <w:rPr>
                <w:rFonts w:ascii="仿宋" w:hAnsi="仿宋" w:eastAsia="仿宋"/>
                <w:kern w:val="0"/>
              </w:rPr>
            </w:pPr>
            <w:r>
              <w:rPr>
                <w:rFonts w:hint="eastAsia" w:ascii="仿宋" w:hAnsi="仿宋" w:eastAsia="仿宋"/>
                <w:kern w:val="0"/>
              </w:rPr>
              <w:t>属地</w:t>
            </w:r>
          </w:p>
        </w:tc>
        <w:tc>
          <w:tcPr>
            <w:tcW w:w="4790"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6808927B">
            <w:pPr>
              <w:widowControl/>
              <w:spacing w:line="600" w:lineRule="exact"/>
              <w:ind w:firstLine="640" w:firstLineChars="200"/>
              <w:jc w:val="center"/>
              <w:rPr>
                <w:rFonts w:ascii="仿宋" w:hAnsi="仿宋" w:eastAsia="仿宋"/>
                <w:kern w:val="0"/>
              </w:rPr>
            </w:pPr>
            <w:r>
              <w:rPr>
                <w:rFonts w:hint="eastAsia" w:ascii="仿宋" w:hAnsi="仿宋" w:eastAsia="仿宋"/>
                <w:kern w:val="0"/>
              </w:rPr>
              <w:t>申报项目推荐数（项）</w:t>
            </w:r>
          </w:p>
        </w:tc>
      </w:tr>
      <w:tr w14:paraId="1232940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jc w:val="center"/>
        </w:trPr>
        <w:tc>
          <w:tcPr>
            <w:tcW w:w="3147"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7FDB2828">
            <w:pPr>
              <w:widowControl/>
              <w:spacing w:line="600" w:lineRule="exact"/>
              <w:ind w:firstLine="640" w:firstLineChars="200"/>
              <w:jc w:val="center"/>
              <w:rPr>
                <w:rFonts w:ascii="仿宋" w:hAnsi="仿宋" w:eastAsia="仿宋"/>
                <w:kern w:val="0"/>
              </w:rPr>
            </w:pPr>
            <w:r>
              <w:rPr>
                <w:rFonts w:hint="eastAsia" w:ascii="仿宋" w:hAnsi="仿宋" w:eastAsia="仿宋"/>
                <w:kern w:val="0"/>
              </w:rPr>
              <w:t>福州市</w:t>
            </w:r>
          </w:p>
        </w:tc>
        <w:tc>
          <w:tcPr>
            <w:tcW w:w="4790"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2CF6D3C8">
            <w:pPr>
              <w:widowControl/>
              <w:spacing w:line="600" w:lineRule="exact"/>
              <w:ind w:firstLine="640" w:firstLineChars="200"/>
              <w:jc w:val="center"/>
              <w:rPr>
                <w:rFonts w:ascii="仿宋" w:hAnsi="仿宋" w:eastAsia="仿宋"/>
                <w:kern w:val="0"/>
              </w:rPr>
            </w:pPr>
            <w:r>
              <w:rPr>
                <w:rFonts w:hint="eastAsia" w:ascii="仿宋" w:hAnsi="仿宋" w:eastAsia="仿宋"/>
                <w:kern w:val="0"/>
              </w:rPr>
              <w:t>20</w:t>
            </w:r>
          </w:p>
        </w:tc>
      </w:tr>
      <w:tr w14:paraId="3D91622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3147"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0BD52682">
            <w:pPr>
              <w:widowControl/>
              <w:spacing w:line="600" w:lineRule="exact"/>
              <w:ind w:firstLine="640" w:firstLineChars="200"/>
              <w:jc w:val="center"/>
              <w:rPr>
                <w:rFonts w:ascii="仿宋" w:hAnsi="仿宋" w:eastAsia="仿宋"/>
                <w:kern w:val="0"/>
              </w:rPr>
            </w:pPr>
            <w:r>
              <w:rPr>
                <w:rFonts w:hint="eastAsia" w:ascii="仿宋" w:hAnsi="仿宋" w:eastAsia="仿宋"/>
                <w:kern w:val="0"/>
              </w:rPr>
              <w:t>漳州市</w:t>
            </w:r>
          </w:p>
        </w:tc>
        <w:tc>
          <w:tcPr>
            <w:tcW w:w="4790"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3078DF14">
            <w:pPr>
              <w:widowControl/>
              <w:spacing w:line="600" w:lineRule="exact"/>
              <w:ind w:firstLine="640" w:firstLineChars="200"/>
              <w:jc w:val="center"/>
              <w:rPr>
                <w:rFonts w:ascii="仿宋" w:hAnsi="仿宋" w:eastAsia="仿宋"/>
                <w:kern w:val="0"/>
              </w:rPr>
            </w:pPr>
            <w:r>
              <w:rPr>
                <w:rFonts w:hint="eastAsia" w:ascii="仿宋" w:hAnsi="仿宋" w:eastAsia="仿宋"/>
                <w:kern w:val="0"/>
              </w:rPr>
              <w:t>13</w:t>
            </w:r>
          </w:p>
        </w:tc>
      </w:tr>
      <w:tr w14:paraId="03468A9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EFEFE"/>
          <w:tblCellMar>
            <w:top w:w="15" w:type="dxa"/>
            <w:left w:w="15" w:type="dxa"/>
            <w:bottom w:w="15" w:type="dxa"/>
            <w:right w:w="15" w:type="dxa"/>
          </w:tblCellMar>
        </w:tblPrEx>
        <w:trPr>
          <w:jc w:val="center"/>
        </w:trPr>
        <w:tc>
          <w:tcPr>
            <w:tcW w:w="3147"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6F2EB38C">
            <w:pPr>
              <w:widowControl/>
              <w:spacing w:line="600" w:lineRule="exact"/>
              <w:ind w:firstLine="640" w:firstLineChars="200"/>
              <w:jc w:val="center"/>
              <w:rPr>
                <w:rFonts w:ascii="仿宋" w:hAnsi="仿宋" w:eastAsia="仿宋"/>
                <w:kern w:val="0"/>
              </w:rPr>
            </w:pPr>
            <w:r>
              <w:rPr>
                <w:rFonts w:hint="eastAsia" w:ascii="仿宋" w:hAnsi="仿宋" w:eastAsia="仿宋"/>
                <w:kern w:val="0"/>
              </w:rPr>
              <w:t>泉州市</w:t>
            </w:r>
          </w:p>
        </w:tc>
        <w:tc>
          <w:tcPr>
            <w:tcW w:w="4790"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053E8BC5">
            <w:pPr>
              <w:widowControl/>
              <w:spacing w:line="600" w:lineRule="exact"/>
              <w:ind w:firstLine="640" w:firstLineChars="200"/>
              <w:jc w:val="center"/>
              <w:rPr>
                <w:rFonts w:ascii="仿宋" w:hAnsi="仿宋" w:eastAsia="仿宋"/>
                <w:kern w:val="0"/>
              </w:rPr>
            </w:pPr>
            <w:r>
              <w:rPr>
                <w:rFonts w:hint="eastAsia" w:ascii="仿宋" w:hAnsi="仿宋" w:eastAsia="仿宋"/>
                <w:kern w:val="0"/>
              </w:rPr>
              <w:t>21</w:t>
            </w:r>
          </w:p>
        </w:tc>
      </w:tr>
      <w:tr w14:paraId="052E85E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jc w:val="center"/>
        </w:trPr>
        <w:tc>
          <w:tcPr>
            <w:tcW w:w="3147"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33079F64">
            <w:pPr>
              <w:widowControl/>
              <w:spacing w:line="600" w:lineRule="exact"/>
              <w:ind w:firstLine="640" w:firstLineChars="200"/>
              <w:jc w:val="center"/>
              <w:rPr>
                <w:rFonts w:ascii="仿宋" w:hAnsi="仿宋" w:eastAsia="仿宋"/>
                <w:kern w:val="0"/>
              </w:rPr>
            </w:pPr>
            <w:r>
              <w:rPr>
                <w:rFonts w:hint="eastAsia" w:ascii="仿宋" w:hAnsi="仿宋" w:eastAsia="仿宋"/>
                <w:kern w:val="0"/>
              </w:rPr>
              <w:t>三明市</w:t>
            </w:r>
          </w:p>
        </w:tc>
        <w:tc>
          <w:tcPr>
            <w:tcW w:w="4790"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7F5776A6">
            <w:pPr>
              <w:widowControl/>
              <w:spacing w:line="600" w:lineRule="exact"/>
              <w:ind w:firstLine="640" w:firstLineChars="200"/>
              <w:jc w:val="center"/>
              <w:rPr>
                <w:rFonts w:ascii="仿宋" w:hAnsi="仿宋" w:eastAsia="仿宋"/>
                <w:kern w:val="0"/>
              </w:rPr>
            </w:pPr>
            <w:r>
              <w:rPr>
                <w:rFonts w:hint="eastAsia" w:ascii="仿宋" w:hAnsi="仿宋" w:eastAsia="仿宋"/>
                <w:kern w:val="0"/>
              </w:rPr>
              <w:t>6</w:t>
            </w:r>
          </w:p>
        </w:tc>
      </w:tr>
      <w:tr w14:paraId="3CFC929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jc w:val="center"/>
        </w:trPr>
        <w:tc>
          <w:tcPr>
            <w:tcW w:w="3147"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03E84749">
            <w:pPr>
              <w:widowControl/>
              <w:spacing w:line="600" w:lineRule="exact"/>
              <w:ind w:firstLine="640" w:firstLineChars="200"/>
              <w:jc w:val="center"/>
              <w:rPr>
                <w:rFonts w:ascii="仿宋" w:hAnsi="仿宋" w:eastAsia="仿宋"/>
                <w:kern w:val="0"/>
              </w:rPr>
            </w:pPr>
            <w:r>
              <w:rPr>
                <w:rFonts w:hint="eastAsia" w:ascii="仿宋" w:hAnsi="仿宋" w:eastAsia="仿宋"/>
                <w:kern w:val="0"/>
              </w:rPr>
              <w:t>莆田市</w:t>
            </w:r>
          </w:p>
        </w:tc>
        <w:tc>
          <w:tcPr>
            <w:tcW w:w="4790"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7406B69E">
            <w:pPr>
              <w:widowControl/>
              <w:spacing w:line="600" w:lineRule="exact"/>
              <w:ind w:firstLine="640" w:firstLineChars="200"/>
              <w:jc w:val="center"/>
              <w:rPr>
                <w:rFonts w:ascii="仿宋" w:hAnsi="仿宋" w:eastAsia="仿宋"/>
                <w:kern w:val="0"/>
              </w:rPr>
            </w:pPr>
            <w:r>
              <w:rPr>
                <w:rFonts w:hint="eastAsia" w:ascii="仿宋" w:hAnsi="仿宋" w:eastAsia="仿宋"/>
                <w:kern w:val="0"/>
              </w:rPr>
              <w:t>6</w:t>
            </w:r>
          </w:p>
        </w:tc>
      </w:tr>
      <w:tr w14:paraId="43D0873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jc w:val="center"/>
        </w:trPr>
        <w:tc>
          <w:tcPr>
            <w:tcW w:w="3147"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74C62E63">
            <w:pPr>
              <w:widowControl/>
              <w:spacing w:line="600" w:lineRule="exact"/>
              <w:ind w:firstLine="640" w:firstLineChars="200"/>
              <w:jc w:val="center"/>
              <w:rPr>
                <w:rFonts w:ascii="仿宋" w:hAnsi="仿宋" w:eastAsia="仿宋"/>
                <w:kern w:val="0"/>
              </w:rPr>
            </w:pPr>
            <w:r>
              <w:rPr>
                <w:rFonts w:hint="eastAsia" w:ascii="仿宋" w:hAnsi="仿宋" w:eastAsia="仿宋"/>
                <w:kern w:val="0"/>
              </w:rPr>
              <w:t>南平市</w:t>
            </w:r>
          </w:p>
        </w:tc>
        <w:tc>
          <w:tcPr>
            <w:tcW w:w="4790"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7A971AC6">
            <w:pPr>
              <w:widowControl/>
              <w:spacing w:line="600" w:lineRule="exact"/>
              <w:ind w:firstLine="640" w:firstLineChars="200"/>
              <w:jc w:val="center"/>
              <w:rPr>
                <w:rFonts w:ascii="仿宋" w:hAnsi="仿宋" w:eastAsia="仿宋"/>
                <w:kern w:val="0"/>
              </w:rPr>
            </w:pPr>
            <w:r>
              <w:rPr>
                <w:rFonts w:hint="eastAsia" w:ascii="仿宋" w:hAnsi="仿宋" w:eastAsia="仿宋"/>
                <w:kern w:val="0"/>
              </w:rPr>
              <w:t>6</w:t>
            </w:r>
          </w:p>
        </w:tc>
      </w:tr>
      <w:tr w14:paraId="6D71D30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EFEFE"/>
          <w:tblCellMar>
            <w:top w:w="15" w:type="dxa"/>
            <w:left w:w="15" w:type="dxa"/>
            <w:bottom w:w="15" w:type="dxa"/>
            <w:right w:w="15" w:type="dxa"/>
          </w:tblCellMar>
        </w:tblPrEx>
        <w:trPr>
          <w:jc w:val="center"/>
        </w:trPr>
        <w:tc>
          <w:tcPr>
            <w:tcW w:w="3147"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699C4C60">
            <w:pPr>
              <w:widowControl/>
              <w:spacing w:line="600" w:lineRule="exact"/>
              <w:ind w:firstLine="640" w:firstLineChars="200"/>
              <w:jc w:val="center"/>
              <w:rPr>
                <w:rFonts w:ascii="仿宋" w:hAnsi="仿宋" w:eastAsia="仿宋"/>
                <w:kern w:val="0"/>
              </w:rPr>
            </w:pPr>
            <w:r>
              <w:rPr>
                <w:rFonts w:hint="eastAsia" w:ascii="仿宋" w:hAnsi="仿宋" w:eastAsia="仿宋"/>
                <w:kern w:val="0"/>
              </w:rPr>
              <w:t>龙岩市</w:t>
            </w:r>
          </w:p>
        </w:tc>
        <w:tc>
          <w:tcPr>
            <w:tcW w:w="4790"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7D34DD24">
            <w:pPr>
              <w:widowControl/>
              <w:spacing w:line="600" w:lineRule="exact"/>
              <w:ind w:firstLine="640" w:firstLineChars="200"/>
              <w:jc w:val="center"/>
              <w:rPr>
                <w:rFonts w:ascii="仿宋" w:hAnsi="仿宋" w:eastAsia="仿宋"/>
                <w:kern w:val="0"/>
              </w:rPr>
            </w:pPr>
            <w:r>
              <w:rPr>
                <w:rFonts w:hint="eastAsia" w:ascii="仿宋" w:hAnsi="仿宋" w:eastAsia="仿宋"/>
                <w:kern w:val="0"/>
              </w:rPr>
              <w:t>14</w:t>
            </w:r>
          </w:p>
        </w:tc>
      </w:tr>
      <w:tr w14:paraId="367B576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3147"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0D8E5B06">
            <w:pPr>
              <w:widowControl/>
              <w:spacing w:line="600" w:lineRule="exact"/>
              <w:ind w:firstLine="640" w:firstLineChars="200"/>
              <w:jc w:val="center"/>
              <w:rPr>
                <w:rFonts w:ascii="仿宋" w:hAnsi="仿宋" w:eastAsia="仿宋"/>
                <w:kern w:val="0"/>
              </w:rPr>
            </w:pPr>
            <w:r>
              <w:rPr>
                <w:rFonts w:hint="eastAsia" w:ascii="仿宋" w:hAnsi="仿宋" w:eastAsia="仿宋"/>
                <w:kern w:val="0"/>
              </w:rPr>
              <w:t>宁德市</w:t>
            </w:r>
          </w:p>
        </w:tc>
        <w:tc>
          <w:tcPr>
            <w:tcW w:w="4790"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03BA3D8C">
            <w:pPr>
              <w:widowControl/>
              <w:spacing w:line="600" w:lineRule="exact"/>
              <w:ind w:firstLine="640" w:firstLineChars="200"/>
              <w:jc w:val="center"/>
              <w:rPr>
                <w:rFonts w:ascii="仿宋" w:hAnsi="仿宋" w:eastAsia="仿宋"/>
                <w:kern w:val="0"/>
              </w:rPr>
            </w:pPr>
            <w:r>
              <w:rPr>
                <w:rFonts w:hint="eastAsia" w:ascii="仿宋" w:hAnsi="仿宋" w:eastAsia="仿宋"/>
                <w:kern w:val="0"/>
              </w:rPr>
              <w:t>7</w:t>
            </w:r>
          </w:p>
        </w:tc>
      </w:tr>
      <w:tr w14:paraId="086B68C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3147"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532F379A">
            <w:pPr>
              <w:widowControl/>
              <w:spacing w:line="600" w:lineRule="exact"/>
              <w:ind w:firstLine="640" w:firstLineChars="200"/>
              <w:jc w:val="center"/>
              <w:rPr>
                <w:rFonts w:ascii="仿宋" w:hAnsi="仿宋" w:eastAsia="仿宋"/>
                <w:kern w:val="0"/>
              </w:rPr>
            </w:pPr>
            <w:r>
              <w:rPr>
                <w:rFonts w:hint="eastAsia" w:ascii="仿宋" w:hAnsi="仿宋" w:eastAsia="仿宋"/>
                <w:kern w:val="0"/>
              </w:rPr>
              <w:t>平潭综合实验区</w:t>
            </w:r>
          </w:p>
        </w:tc>
        <w:tc>
          <w:tcPr>
            <w:tcW w:w="4790"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1510E9E4">
            <w:pPr>
              <w:widowControl/>
              <w:spacing w:line="600" w:lineRule="exact"/>
              <w:ind w:firstLine="640" w:firstLineChars="200"/>
              <w:jc w:val="center"/>
              <w:rPr>
                <w:rFonts w:ascii="仿宋" w:hAnsi="仿宋" w:eastAsia="仿宋"/>
                <w:kern w:val="0"/>
              </w:rPr>
            </w:pPr>
            <w:r>
              <w:rPr>
                <w:rFonts w:hint="eastAsia" w:ascii="仿宋" w:hAnsi="仿宋" w:eastAsia="仿宋"/>
                <w:kern w:val="0"/>
              </w:rPr>
              <w:t>2</w:t>
            </w:r>
          </w:p>
        </w:tc>
      </w:tr>
      <w:tr w14:paraId="4C49BD1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EFEFE"/>
          <w:tblCellMar>
            <w:top w:w="15" w:type="dxa"/>
            <w:left w:w="15" w:type="dxa"/>
            <w:bottom w:w="15" w:type="dxa"/>
            <w:right w:w="15" w:type="dxa"/>
          </w:tblCellMar>
        </w:tblPrEx>
        <w:trPr>
          <w:trHeight w:val="150" w:hRule="atLeast"/>
          <w:jc w:val="center"/>
        </w:trPr>
        <w:tc>
          <w:tcPr>
            <w:tcW w:w="3147"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092E2D6C">
            <w:pPr>
              <w:widowControl/>
              <w:spacing w:line="600" w:lineRule="exact"/>
              <w:ind w:firstLine="640" w:firstLineChars="200"/>
              <w:jc w:val="center"/>
              <w:rPr>
                <w:rFonts w:ascii="仿宋" w:hAnsi="仿宋" w:eastAsia="仿宋"/>
                <w:kern w:val="0"/>
              </w:rPr>
            </w:pPr>
            <w:r>
              <w:rPr>
                <w:rFonts w:hint="eastAsia" w:ascii="仿宋" w:hAnsi="仿宋" w:eastAsia="仿宋"/>
                <w:kern w:val="0"/>
              </w:rPr>
              <w:t>合计</w:t>
            </w:r>
          </w:p>
        </w:tc>
        <w:tc>
          <w:tcPr>
            <w:tcW w:w="4790"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799425C5">
            <w:pPr>
              <w:widowControl/>
              <w:spacing w:line="600" w:lineRule="exact"/>
              <w:ind w:firstLine="640" w:firstLineChars="200"/>
              <w:jc w:val="center"/>
              <w:rPr>
                <w:rFonts w:ascii="仿宋" w:hAnsi="仿宋" w:eastAsia="仿宋"/>
                <w:kern w:val="0"/>
              </w:rPr>
            </w:pPr>
            <w:r>
              <w:rPr>
                <w:rFonts w:hint="eastAsia" w:ascii="仿宋" w:hAnsi="仿宋" w:eastAsia="仿宋"/>
                <w:kern w:val="0"/>
              </w:rPr>
              <w:t>95</w:t>
            </w:r>
          </w:p>
        </w:tc>
      </w:tr>
    </w:tbl>
    <w:p w14:paraId="0608CA70">
      <w:pPr>
        <w:spacing w:line="600" w:lineRule="exact"/>
        <w:ind w:firstLine="640" w:firstLineChars="200"/>
        <w:rPr>
          <w:rFonts w:ascii="黑体" w:hAnsi="黑体" w:eastAsia="黑体" w:cs="宋体"/>
          <w:color w:val="000000"/>
          <w:kern w:val="0"/>
        </w:rPr>
      </w:pPr>
      <w:r>
        <w:rPr>
          <w:rFonts w:hint="eastAsia" w:ascii="黑体" w:hAnsi="黑体" w:eastAsia="黑体" w:cs="宋体"/>
          <w:color w:val="000000"/>
          <w:kern w:val="0"/>
        </w:rPr>
        <w:t>五、申报程序</w:t>
      </w:r>
    </w:p>
    <w:p w14:paraId="5841B274">
      <w:pPr>
        <w:wordWrap w:val="0"/>
        <w:spacing w:line="400" w:lineRule="exact"/>
        <w:ind w:firstLine="640" w:firstLineChars="200"/>
        <w:rPr>
          <w:rFonts w:ascii="仿宋_GB2312"/>
        </w:rPr>
      </w:pPr>
      <w:r>
        <w:rPr>
          <w:rFonts w:hint="eastAsia" w:ascii="仿宋_GB2312"/>
        </w:rPr>
        <w:t>网上申报流程为：自评符合支持方向、支持领域及申报条件和要求的单位注册登录福建省科技计划项目管理信息系统（http://xmgl.kjt.fujian.gov.cn）─申报管理─添加项目申请书─选择“创新资金项目”及对应指南代码─填报申请书─上传附件。企业提交申请，即表示对真实性、完整性和合规性负责，且承诺项目不侵犯他人知识产权等合法权益。</w:t>
      </w:r>
    </w:p>
    <w:p w14:paraId="53B5B6EA">
      <w:pPr>
        <w:wordWrap w:val="0"/>
        <w:spacing w:line="400" w:lineRule="exact"/>
        <w:ind w:firstLine="640" w:firstLineChars="200"/>
        <w:rPr>
          <w:rFonts w:ascii="仿宋_GB2312"/>
        </w:rPr>
      </w:pPr>
      <w:r>
        <w:rPr>
          <w:rFonts w:hint="eastAsia" w:ascii="仿宋_GB2312"/>
        </w:rPr>
        <w:t>设区市及平潭综合实验区科技管理部门应认真核实把关，对推荐的项目现场核实或委托县（区）科技管理部门现场核实，在项目推荐流程中进行内部审核，上传项目现场调研核实意见表（格式下载网址：http://xmgl.kjt.fujian.gov.cn），并对申报材料进行网上推荐后，将推荐函、项目汇总表（格式下载网址：http://xmgl.kjt.fujian.gov.cn）一式1份寄送省科技型中小企业技术创新中心，逾期不再受理（项目申请书及相关附件纸质材料不需报送）。</w:t>
      </w:r>
    </w:p>
    <w:p w14:paraId="397C391B">
      <w:pPr>
        <w:widowControl/>
        <w:shd w:val="clear" w:color="auto" w:fill="FEFEFE"/>
        <w:spacing w:line="440" w:lineRule="exact"/>
        <w:jc w:val="center"/>
        <w:rPr>
          <w:rFonts w:ascii="仿宋" w:hAnsi="仿宋" w:eastAsia="仿宋"/>
          <w:color w:val="000000"/>
          <w:kern w:val="0"/>
        </w:rPr>
      </w:pPr>
      <w:r>
        <w:rPr>
          <w:rFonts w:hint="eastAsia" w:ascii="仿宋" w:hAnsi="仿宋" w:eastAsia="仿宋"/>
          <w:color w:val="000000"/>
          <w:kern w:val="0"/>
        </w:rPr>
        <w:t>省科技型中小企业技术创新资金项目申报代码表</w:t>
      </w:r>
    </w:p>
    <w:tbl>
      <w:tblPr>
        <w:tblStyle w:val="2"/>
        <w:tblpPr w:leftFromText="180" w:rightFromText="180" w:vertAnchor="text" w:horzAnchor="margin" w:tblpY="516"/>
        <w:tblOverlap w:val="never"/>
        <w:tblW w:w="8597"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EFEFE"/>
        <w:tblLayout w:type="fixed"/>
        <w:tblCellMar>
          <w:top w:w="15" w:type="dxa"/>
          <w:left w:w="15" w:type="dxa"/>
          <w:bottom w:w="15" w:type="dxa"/>
          <w:right w:w="15" w:type="dxa"/>
        </w:tblCellMar>
      </w:tblPr>
      <w:tblGrid>
        <w:gridCol w:w="1553"/>
        <w:gridCol w:w="1920"/>
        <w:gridCol w:w="1579"/>
        <w:gridCol w:w="1943"/>
        <w:gridCol w:w="1602"/>
      </w:tblGrid>
      <w:tr w14:paraId="3341484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EFEFE"/>
          <w:tblCellMar>
            <w:top w:w="15" w:type="dxa"/>
            <w:left w:w="15" w:type="dxa"/>
            <w:bottom w:w="15" w:type="dxa"/>
            <w:right w:w="15" w:type="dxa"/>
          </w:tblCellMar>
        </w:tblPrEx>
        <w:trPr>
          <w:trHeight w:val="449" w:hRule="atLeast"/>
        </w:trPr>
        <w:tc>
          <w:tcPr>
            <w:tcW w:w="1553"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51055887">
            <w:pPr>
              <w:widowControl/>
              <w:spacing w:line="600" w:lineRule="exact"/>
              <w:jc w:val="center"/>
              <w:rPr>
                <w:rFonts w:ascii="仿宋" w:hAnsi="仿宋" w:eastAsia="仿宋"/>
                <w:b/>
                <w:bCs/>
                <w:kern w:val="0"/>
              </w:rPr>
            </w:pPr>
            <w:r>
              <w:rPr>
                <w:rFonts w:hint="eastAsia" w:ascii="仿宋" w:hAnsi="仿宋" w:eastAsia="仿宋"/>
                <w:b/>
                <w:bCs/>
                <w:kern w:val="0"/>
              </w:rPr>
              <w:t>业务处室</w:t>
            </w:r>
          </w:p>
        </w:tc>
        <w:tc>
          <w:tcPr>
            <w:tcW w:w="1920"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40A970C7">
            <w:pPr>
              <w:widowControl/>
              <w:spacing w:line="600" w:lineRule="exact"/>
              <w:jc w:val="center"/>
              <w:rPr>
                <w:rFonts w:ascii="仿宋" w:hAnsi="仿宋" w:eastAsia="仿宋"/>
                <w:b/>
                <w:bCs/>
                <w:kern w:val="0"/>
              </w:rPr>
            </w:pPr>
            <w:r>
              <w:rPr>
                <w:rFonts w:hint="eastAsia" w:ascii="仿宋" w:hAnsi="仿宋" w:eastAsia="仿宋"/>
                <w:b/>
                <w:bCs/>
                <w:kern w:val="0"/>
              </w:rPr>
              <w:t>计划类别</w:t>
            </w:r>
          </w:p>
        </w:tc>
        <w:tc>
          <w:tcPr>
            <w:tcW w:w="1579"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16DF7280">
            <w:pPr>
              <w:widowControl/>
              <w:spacing w:line="600" w:lineRule="exact"/>
              <w:jc w:val="center"/>
              <w:rPr>
                <w:rFonts w:ascii="仿宋" w:hAnsi="仿宋" w:eastAsia="仿宋"/>
                <w:b/>
                <w:bCs/>
                <w:kern w:val="0"/>
              </w:rPr>
            </w:pPr>
            <w:r>
              <w:rPr>
                <w:rFonts w:hint="eastAsia" w:ascii="仿宋" w:hAnsi="仿宋" w:eastAsia="仿宋"/>
                <w:b/>
                <w:bCs/>
                <w:kern w:val="0"/>
              </w:rPr>
              <w:t>项目类别</w:t>
            </w:r>
          </w:p>
        </w:tc>
        <w:tc>
          <w:tcPr>
            <w:tcW w:w="1943"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70FBA665">
            <w:pPr>
              <w:widowControl/>
              <w:spacing w:line="600" w:lineRule="exact"/>
              <w:jc w:val="center"/>
              <w:rPr>
                <w:rFonts w:ascii="仿宋" w:hAnsi="仿宋" w:eastAsia="仿宋"/>
                <w:b/>
                <w:bCs/>
                <w:kern w:val="0"/>
              </w:rPr>
            </w:pPr>
            <w:r>
              <w:rPr>
                <w:rFonts w:hint="eastAsia" w:ascii="仿宋" w:hAnsi="仿宋" w:eastAsia="仿宋"/>
                <w:b/>
                <w:bCs/>
                <w:kern w:val="0"/>
              </w:rPr>
              <w:t>优先主题</w:t>
            </w:r>
          </w:p>
        </w:tc>
        <w:tc>
          <w:tcPr>
            <w:tcW w:w="1602"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2D10A5CD">
            <w:pPr>
              <w:widowControl/>
              <w:spacing w:line="600" w:lineRule="exact"/>
              <w:jc w:val="center"/>
              <w:rPr>
                <w:rFonts w:ascii="仿宋" w:hAnsi="仿宋" w:eastAsia="仿宋"/>
                <w:b/>
                <w:bCs/>
                <w:kern w:val="0"/>
              </w:rPr>
            </w:pPr>
            <w:r>
              <w:rPr>
                <w:rFonts w:hint="eastAsia" w:ascii="仿宋" w:hAnsi="仿宋" w:eastAsia="仿宋"/>
                <w:b/>
                <w:bCs/>
                <w:kern w:val="0"/>
              </w:rPr>
              <w:t>代码</w:t>
            </w:r>
          </w:p>
        </w:tc>
      </w:tr>
      <w:tr w14:paraId="5CEA009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EFEFE"/>
          <w:tblCellMar>
            <w:top w:w="15" w:type="dxa"/>
            <w:left w:w="15" w:type="dxa"/>
            <w:bottom w:w="15" w:type="dxa"/>
            <w:right w:w="15" w:type="dxa"/>
          </w:tblCellMar>
        </w:tblPrEx>
        <w:trPr>
          <w:trHeight w:val="482" w:hRule="atLeast"/>
        </w:trPr>
        <w:tc>
          <w:tcPr>
            <w:tcW w:w="1553" w:type="dxa"/>
            <w:vMerge w:val="restart"/>
            <w:tcBorders>
              <w:top w:val="outset" w:color="auto" w:sz="6" w:space="0"/>
              <w:left w:val="outset" w:color="auto" w:sz="6" w:space="0"/>
              <w:bottom w:val="outset" w:color="auto" w:sz="6" w:space="0"/>
              <w:right w:val="outset" w:color="auto" w:sz="6" w:space="0"/>
            </w:tcBorders>
            <w:shd w:val="clear" w:color="auto" w:fill="FEFEFE"/>
            <w:noWrap w:val="0"/>
            <w:vAlign w:val="center"/>
          </w:tcPr>
          <w:p w14:paraId="0882E8A2">
            <w:pPr>
              <w:widowControl/>
              <w:spacing w:line="600" w:lineRule="exact"/>
              <w:rPr>
                <w:rFonts w:ascii="仿宋" w:hAnsi="仿宋" w:eastAsia="仿宋"/>
                <w:kern w:val="0"/>
              </w:rPr>
            </w:pPr>
            <w:r>
              <w:rPr>
                <w:rFonts w:hint="eastAsia" w:ascii="仿宋" w:hAnsi="仿宋" w:eastAsia="仿宋"/>
                <w:kern w:val="0"/>
              </w:rPr>
              <w:t>省科技型中小企业技术创新中心</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FEFEFE"/>
            <w:noWrap w:val="0"/>
            <w:vAlign w:val="center"/>
          </w:tcPr>
          <w:p w14:paraId="18E76519">
            <w:pPr>
              <w:widowControl/>
              <w:spacing w:line="600" w:lineRule="exact"/>
              <w:rPr>
                <w:rFonts w:ascii="仿宋" w:hAnsi="仿宋" w:eastAsia="仿宋"/>
                <w:kern w:val="0"/>
              </w:rPr>
            </w:pPr>
            <w:r>
              <w:rPr>
                <w:rFonts w:hint="eastAsia" w:ascii="仿宋" w:hAnsi="仿宋" w:eastAsia="仿宋"/>
                <w:kern w:val="0"/>
              </w:rPr>
              <w:t>产业技术开发与应用计划</w:t>
            </w:r>
          </w:p>
        </w:tc>
        <w:tc>
          <w:tcPr>
            <w:tcW w:w="1579"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2FAC0B9E">
            <w:pPr>
              <w:widowControl/>
              <w:spacing w:line="600" w:lineRule="exact"/>
              <w:rPr>
                <w:rFonts w:ascii="仿宋" w:hAnsi="仿宋" w:eastAsia="仿宋"/>
                <w:kern w:val="0"/>
              </w:rPr>
            </w:pPr>
            <w:r>
              <w:rPr>
                <w:rFonts w:hint="eastAsia" w:ascii="仿宋" w:hAnsi="仿宋" w:eastAsia="仿宋"/>
                <w:kern w:val="0"/>
              </w:rPr>
              <w:t>创新资金项目</w:t>
            </w:r>
          </w:p>
        </w:tc>
        <w:tc>
          <w:tcPr>
            <w:tcW w:w="1943"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7C6B79EA">
            <w:pPr>
              <w:widowControl/>
              <w:spacing w:line="600" w:lineRule="exact"/>
              <w:rPr>
                <w:rFonts w:ascii="仿宋" w:hAnsi="仿宋" w:eastAsia="仿宋"/>
                <w:kern w:val="0"/>
              </w:rPr>
            </w:pPr>
            <w:r>
              <w:rPr>
                <w:rFonts w:hint="eastAsia" w:ascii="仿宋" w:hAnsi="仿宋" w:eastAsia="仿宋"/>
                <w:kern w:val="0"/>
              </w:rPr>
              <w:t>技术创新项目</w:t>
            </w:r>
          </w:p>
        </w:tc>
        <w:tc>
          <w:tcPr>
            <w:tcW w:w="1602"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7A305149">
            <w:pPr>
              <w:widowControl/>
              <w:spacing w:line="600" w:lineRule="exact"/>
              <w:rPr>
                <w:rFonts w:ascii="仿宋" w:hAnsi="仿宋" w:eastAsia="仿宋"/>
                <w:kern w:val="0"/>
              </w:rPr>
            </w:pPr>
            <w:r>
              <w:rPr>
                <w:rFonts w:hint="eastAsia" w:ascii="仿宋" w:hAnsi="仿宋" w:eastAsia="仿宋"/>
                <w:kern w:val="0"/>
              </w:rPr>
              <w:t>2025C0101</w:t>
            </w:r>
          </w:p>
        </w:tc>
      </w:tr>
      <w:tr w14:paraId="61AE85D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EFEFE"/>
          <w:tblCellMar>
            <w:top w:w="15" w:type="dxa"/>
            <w:left w:w="15" w:type="dxa"/>
            <w:bottom w:w="15" w:type="dxa"/>
            <w:right w:w="15" w:type="dxa"/>
          </w:tblCellMar>
        </w:tblPrEx>
        <w:trPr>
          <w:trHeight w:val="528" w:hRule="atLeast"/>
        </w:trPr>
        <w:tc>
          <w:tcPr>
            <w:tcW w:w="1553" w:type="dxa"/>
            <w:vMerge w:val="continue"/>
            <w:tcBorders>
              <w:top w:val="outset" w:color="auto" w:sz="6" w:space="0"/>
              <w:left w:val="outset" w:color="auto" w:sz="6" w:space="0"/>
              <w:bottom w:val="outset" w:color="auto" w:sz="6" w:space="0"/>
              <w:right w:val="outset" w:color="auto" w:sz="6" w:space="0"/>
            </w:tcBorders>
            <w:shd w:val="clear" w:color="auto" w:fill="FEFEFE"/>
            <w:noWrap w:val="0"/>
            <w:vAlign w:val="center"/>
          </w:tcPr>
          <w:p w14:paraId="39C91234">
            <w:pPr>
              <w:widowControl/>
              <w:spacing w:line="600" w:lineRule="exact"/>
              <w:ind w:firstLine="640" w:firstLineChars="200"/>
              <w:jc w:val="left"/>
              <w:rPr>
                <w:rFonts w:ascii="仿宋" w:hAnsi="仿宋" w:eastAsia="仿宋"/>
                <w:kern w:val="0"/>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FEFEFE"/>
            <w:noWrap w:val="0"/>
            <w:vAlign w:val="center"/>
          </w:tcPr>
          <w:p w14:paraId="28BA9A9B">
            <w:pPr>
              <w:widowControl/>
              <w:spacing w:line="600" w:lineRule="exact"/>
              <w:ind w:firstLine="640" w:firstLineChars="200"/>
              <w:jc w:val="left"/>
              <w:rPr>
                <w:rFonts w:ascii="仿宋" w:hAnsi="仿宋" w:eastAsia="仿宋"/>
                <w:kern w:val="0"/>
              </w:rPr>
            </w:pPr>
          </w:p>
        </w:tc>
        <w:tc>
          <w:tcPr>
            <w:tcW w:w="1579"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7906FBFA">
            <w:pPr>
              <w:widowControl/>
              <w:spacing w:line="600" w:lineRule="exact"/>
              <w:rPr>
                <w:rFonts w:ascii="仿宋" w:hAnsi="仿宋" w:eastAsia="仿宋"/>
                <w:kern w:val="0"/>
              </w:rPr>
            </w:pPr>
            <w:r>
              <w:rPr>
                <w:rFonts w:hint="eastAsia" w:ascii="仿宋" w:hAnsi="仿宋" w:eastAsia="仿宋"/>
                <w:kern w:val="0"/>
              </w:rPr>
              <w:t>创新资金项目</w:t>
            </w:r>
          </w:p>
        </w:tc>
        <w:tc>
          <w:tcPr>
            <w:tcW w:w="1943"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5305A155">
            <w:pPr>
              <w:widowControl/>
              <w:spacing w:line="600" w:lineRule="exact"/>
              <w:rPr>
                <w:rFonts w:ascii="仿宋" w:hAnsi="仿宋" w:eastAsia="仿宋"/>
                <w:kern w:val="0"/>
              </w:rPr>
            </w:pPr>
            <w:r>
              <w:rPr>
                <w:rFonts w:hint="eastAsia" w:ascii="仿宋" w:hAnsi="仿宋" w:eastAsia="仿宋"/>
                <w:kern w:val="0"/>
              </w:rPr>
              <w:t>创新创业大赛获奖项目</w:t>
            </w:r>
          </w:p>
        </w:tc>
        <w:tc>
          <w:tcPr>
            <w:tcW w:w="1602" w:type="dxa"/>
            <w:tcBorders>
              <w:top w:val="outset" w:color="auto" w:sz="6" w:space="0"/>
              <w:left w:val="outset" w:color="auto" w:sz="6" w:space="0"/>
              <w:bottom w:val="outset" w:color="auto" w:sz="6" w:space="0"/>
              <w:right w:val="outset" w:color="auto" w:sz="6" w:space="0"/>
            </w:tcBorders>
            <w:shd w:val="clear" w:color="auto" w:fill="FEFEFE"/>
            <w:noWrap w:val="0"/>
            <w:vAlign w:val="center"/>
          </w:tcPr>
          <w:p w14:paraId="5294DBB2">
            <w:pPr>
              <w:widowControl/>
              <w:spacing w:line="600" w:lineRule="exact"/>
              <w:rPr>
                <w:rFonts w:ascii="仿宋" w:hAnsi="仿宋" w:eastAsia="仿宋"/>
                <w:kern w:val="0"/>
              </w:rPr>
            </w:pPr>
            <w:r>
              <w:rPr>
                <w:rFonts w:hint="eastAsia" w:ascii="仿宋" w:hAnsi="仿宋" w:eastAsia="仿宋"/>
                <w:kern w:val="0"/>
              </w:rPr>
              <w:t>2025C0102</w:t>
            </w:r>
          </w:p>
        </w:tc>
      </w:tr>
    </w:tbl>
    <w:p w14:paraId="6469296F">
      <w:pPr>
        <w:wordWrap w:val="0"/>
        <w:spacing w:line="600" w:lineRule="exact"/>
        <w:ind w:firstLine="640" w:firstLineChars="200"/>
        <w:rPr>
          <w:rFonts w:hint="eastAsia" w:ascii="仿宋_GB2312"/>
        </w:rPr>
      </w:pPr>
    </w:p>
    <w:p w14:paraId="6F4E7A38">
      <w:pPr>
        <w:spacing w:line="600" w:lineRule="exact"/>
      </w:pPr>
    </w:p>
    <w:p w14:paraId="49F2B1B8">
      <w:pPr>
        <w:spacing w:after="60"/>
        <w:outlineLvl w:val="0"/>
        <w:rPr>
          <w:rFonts w:hint="eastAsia" w:ascii="黑体" w:hAnsi="黑体" w:eastAsia="黑体"/>
          <w:bCs/>
        </w:rPr>
      </w:pPr>
      <w:r>
        <w:rPr>
          <w:rFonts w:ascii="仿宋_GB2312" w:hAnsi="Cambria" w:eastAsia="宋体"/>
          <w:b/>
          <w:bCs/>
        </w:rPr>
        <w:br w:type="page"/>
      </w:r>
      <w:bookmarkStart w:id="0" w:name="_GoBack"/>
      <w:bookmarkEnd w:id="0"/>
    </w:p>
    <w:p w14:paraId="4A4AB5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F7F18"/>
    <w:rsid w:val="262F7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2025-01-10T14:10:00Z</dcterms:created>
  <dc:creator>十二</dc:creator>
  <cp:lastModifiedBy>十二</cp:lastModifiedBy>
  <dcterms:modified xsi:type="dcterms:W3CDTF">2025-01-10T14:11:02Z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6A93D0A66EB34E5895B0CE08F1EA1EFA_11</vt:lpwstr>
  </property>
  <property fmtid="{D5CDD505-2E9C-101B-9397-08002B2CF9AE}" pid="4" name="KSOTemplateDocerSaveRecord">
    <vt:lpwstr>eyJoZGlkIjoiMGFjYTFkODQ1MWYyNmY0NzE5YTA4NTJmODJhNWM1NWQiLCJ1c2VySWQiOiIxMzg3MjgzNzg3In0=</vt:lpwstr>
  </property>
</Properties>
</file>