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857D1">
      <w:pPr>
        <w:spacing w:after="60"/>
        <w:outlineLvl w:val="0"/>
        <w:rPr>
          <w:rFonts w:hint="eastAsia" w:ascii="黑体" w:hAnsi="黑体" w:eastAsia="黑体"/>
          <w:bCs/>
        </w:rPr>
      </w:pPr>
      <w:r>
        <w:rPr>
          <w:rFonts w:hint="eastAsia" w:ascii="黑体" w:hAnsi="黑体" w:eastAsia="黑体"/>
          <w:bCs/>
        </w:rPr>
        <w:t>附件1</w:t>
      </w:r>
      <w:r>
        <w:rPr>
          <w:rFonts w:ascii="黑体" w:hAnsi="黑体" w:eastAsia="黑体"/>
          <w:bCs/>
        </w:rPr>
        <w:t>0</w:t>
      </w:r>
    </w:p>
    <w:p w14:paraId="1DA2DB28">
      <w:pPr>
        <w:spacing w:after="60" w:line="600" w:lineRule="exact"/>
        <w:jc w:val="center"/>
        <w:outlineLvl w:val="0"/>
        <w:rPr>
          <w:rFonts w:hint="eastAsia" w:ascii="方正小标宋简体" w:hAnsi="Cambria" w:eastAsia="方正小标宋简体"/>
          <w:bCs/>
          <w:sz w:val="44"/>
          <w:szCs w:val="44"/>
        </w:rPr>
      </w:pPr>
      <w:r>
        <w:rPr>
          <w:rFonts w:hint="eastAsia" w:ascii="方正小标宋简体" w:hAnsi="Cambria" w:eastAsia="方正小标宋简体"/>
          <w:bCs/>
          <w:sz w:val="44"/>
          <w:szCs w:val="44"/>
        </w:rPr>
        <w:t>202</w:t>
      </w:r>
      <w:r>
        <w:rPr>
          <w:rFonts w:ascii="方正小标宋简体" w:hAnsi="Cambria" w:eastAsia="方正小标宋简体"/>
          <w:bCs/>
          <w:sz w:val="44"/>
          <w:szCs w:val="44"/>
        </w:rPr>
        <w:t>5</w:t>
      </w:r>
      <w:r>
        <w:rPr>
          <w:rFonts w:hint="eastAsia" w:ascii="方正小标宋简体" w:hAnsi="Cambria" w:eastAsia="方正小标宋简体"/>
          <w:bCs/>
          <w:sz w:val="44"/>
          <w:szCs w:val="44"/>
        </w:rPr>
        <w:t>年度创新战略研究项目申报指南</w:t>
      </w:r>
    </w:p>
    <w:p w14:paraId="7D9573CF">
      <w:pPr>
        <w:spacing w:line="400" w:lineRule="exact"/>
        <w:ind w:firstLine="640" w:firstLineChars="200"/>
        <w:rPr>
          <w:rFonts w:hint="eastAsia" w:ascii="黑体" w:hAnsi="黑体" w:eastAsia="黑体" w:cs="黑体"/>
          <w:bCs/>
        </w:rPr>
      </w:pPr>
    </w:p>
    <w:p w14:paraId="0F8EBB95">
      <w:pPr>
        <w:spacing w:line="400" w:lineRule="exact"/>
        <w:ind w:firstLine="640" w:firstLineChars="200"/>
        <w:rPr>
          <w:rFonts w:hint="eastAsia" w:ascii="黑体" w:hAnsi="黑体" w:eastAsia="黑体" w:cs="宋体"/>
          <w:color w:val="000000"/>
          <w:kern w:val="0"/>
          <w:szCs w:val="32"/>
        </w:rPr>
      </w:pPr>
      <w:r>
        <w:rPr>
          <w:rFonts w:hint="eastAsia" w:ascii="黑体" w:hAnsi="黑体" w:eastAsia="黑体" w:cs="宋体"/>
          <w:color w:val="000000"/>
          <w:kern w:val="0"/>
          <w:szCs w:val="32"/>
        </w:rPr>
        <w:t>一、项目类型和资助额度</w:t>
      </w:r>
    </w:p>
    <w:p w14:paraId="64EDB50D">
      <w:pPr>
        <w:spacing w:line="400" w:lineRule="exact"/>
        <w:ind w:firstLine="640" w:firstLineChars="200"/>
        <w:rPr>
          <w:rFonts w:hint="eastAsia" w:ascii="仿宋_GB2312" w:hAnsi="仿宋_GB2312" w:cs="仿宋_GB2312"/>
          <w:szCs w:val="32"/>
        </w:rPr>
      </w:pPr>
      <w:r>
        <w:rPr>
          <w:rFonts w:hint="eastAsia" w:ascii="仿宋_GB2312" w:hAnsi="仿宋_GB2312" w:cs="仿宋_GB2312"/>
          <w:szCs w:val="32"/>
        </w:rPr>
        <w:t>（一）自主选题项目：定额资助，每项资助额度3万元。</w:t>
      </w:r>
    </w:p>
    <w:p w14:paraId="7A4FC925">
      <w:pPr>
        <w:spacing w:line="400" w:lineRule="exact"/>
        <w:ind w:firstLine="640" w:firstLineChars="200"/>
        <w:rPr>
          <w:rFonts w:hint="eastAsia" w:ascii="仿宋_GB2312" w:hAnsi="仿宋_GB2312" w:cs="仿宋_GB2312"/>
          <w:szCs w:val="32"/>
        </w:rPr>
      </w:pPr>
      <w:r>
        <w:rPr>
          <w:rFonts w:hint="eastAsia" w:ascii="仿宋_GB2312" w:hAnsi="仿宋_GB2312" w:cs="仿宋_GB2312"/>
          <w:szCs w:val="32"/>
        </w:rPr>
        <w:t>（二）产业专题项目：定额资助，每项资助额度10万元。</w:t>
      </w:r>
    </w:p>
    <w:p w14:paraId="581762CA">
      <w:pPr>
        <w:spacing w:line="400" w:lineRule="exact"/>
        <w:ind w:firstLine="640" w:firstLineChars="200"/>
        <w:rPr>
          <w:rFonts w:hint="eastAsia" w:ascii="仿宋_GB2312" w:hAnsi="仿宋_GB2312" w:cs="仿宋_GB2312"/>
          <w:szCs w:val="32"/>
        </w:rPr>
      </w:pPr>
      <w:r>
        <w:rPr>
          <w:rFonts w:hint="eastAsia" w:ascii="仿宋_GB2312" w:hAnsi="仿宋_GB2312" w:cs="仿宋_GB2312"/>
          <w:szCs w:val="32"/>
        </w:rPr>
        <w:t>（三）定向项目：原则上每项资助额度不超过5万元。</w:t>
      </w:r>
    </w:p>
    <w:p w14:paraId="2AA8C179">
      <w:pPr>
        <w:spacing w:line="400" w:lineRule="exact"/>
        <w:ind w:firstLine="640" w:firstLineChars="200"/>
        <w:rPr>
          <w:rFonts w:hint="eastAsia" w:ascii="黑体" w:hAnsi="黑体" w:eastAsia="黑体" w:cs="宋体"/>
          <w:color w:val="000000"/>
          <w:kern w:val="0"/>
          <w:szCs w:val="32"/>
        </w:rPr>
      </w:pPr>
      <w:r>
        <w:rPr>
          <w:rFonts w:hint="eastAsia" w:ascii="黑体" w:hAnsi="黑体" w:eastAsia="黑体" w:cs="宋体"/>
          <w:color w:val="000000"/>
          <w:kern w:val="0"/>
          <w:szCs w:val="32"/>
        </w:rPr>
        <w:t>二、重点支持方向</w:t>
      </w:r>
    </w:p>
    <w:p w14:paraId="068E297B">
      <w:pPr>
        <w:spacing w:line="400" w:lineRule="exact"/>
        <w:ind w:firstLine="640" w:firstLineChars="200"/>
        <w:rPr>
          <w:rFonts w:hint="eastAsia" w:ascii="仿宋_GB2312"/>
          <w:b/>
          <w:bCs/>
          <w:szCs w:val="32"/>
        </w:rPr>
      </w:pPr>
      <w:r>
        <w:rPr>
          <w:rFonts w:hint="eastAsia" w:ascii="仿宋_GB2312"/>
          <w:szCs w:val="32"/>
        </w:rPr>
        <w:t>围绕下列方向，自拟题目开展创新战略研究，提出前瞻性、建设性对策建议，拟定的申报项目名称应当与以下方向相吻合，项目名称的表述应科学、严谨、规范、简明。</w:t>
      </w:r>
      <w:r>
        <w:rPr>
          <w:rFonts w:hint="eastAsia" w:ascii="仿宋_GB2312"/>
          <w:b/>
          <w:bCs/>
          <w:szCs w:val="32"/>
        </w:rPr>
        <w:t>技术研发及技术应用研究型课题不属于创新战略项目研究范畴，不予支持。</w:t>
      </w:r>
    </w:p>
    <w:p w14:paraId="227D9ECB">
      <w:pPr>
        <w:numPr>
          <w:ilvl w:val="0"/>
          <w:numId w:val="1"/>
        </w:numPr>
        <w:spacing w:line="400" w:lineRule="exact"/>
        <w:ind w:firstLine="640" w:firstLineChars="200"/>
        <w:rPr>
          <w:rFonts w:hint="eastAsia" w:ascii="仿宋_GB2312"/>
          <w:szCs w:val="32"/>
        </w:rPr>
      </w:pPr>
      <w:r>
        <w:rPr>
          <w:rFonts w:hint="eastAsia" w:ascii="仿宋_GB2312"/>
          <w:szCs w:val="32"/>
        </w:rPr>
        <w:t>自主选题项目</w:t>
      </w:r>
    </w:p>
    <w:p w14:paraId="2B218AC5">
      <w:pPr>
        <w:spacing w:line="400" w:lineRule="exact"/>
        <w:ind w:firstLine="640" w:firstLineChars="200"/>
        <w:rPr>
          <w:rFonts w:hint="eastAsia" w:ascii="仿宋_GB2312"/>
          <w:szCs w:val="32"/>
        </w:rPr>
      </w:pPr>
      <w:r>
        <w:rPr>
          <w:rFonts w:hint="eastAsia" w:ascii="仿宋_GB2312"/>
          <w:szCs w:val="32"/>
        </w:rPr>
        <w:t>1.深化科技体制机制改革</w:t>
      </w:r>
    </w:p>
    <w:p w14:paraId="2C05F5A4">
      <w:pPr>
        <w:spacing w:line="400" w:lineRule="exact"/>
        <w:ind w:firstLine="640" w:firstLineChars="200"/>
        <w:rPr>
          <w:rFonts w:hint="eastAsia" w:ascii="仿宋_GB2312"/>
          <w:szCs w:val="32"/>
        </w:rPr>
      </w:pPr>
      <w:r>
        <w:rPr>
          <w:rFonts w:hint="eastAsia" w:ascii="仿宋_GB2312"/>
          <w:szCs w:val="32"/>
        </w:rPr>
        <w:t>围绕优化重大科技创新组织机制研究、深化科技评价体系改革、科技计划管理机制改革、统筹推进教育科技人才体制机制一体改革研究、科研类事业单位管理体制机制创新、职务科技成果赋权改革、深化高校科研院所收入分配改革、健全科技创新融贯机制、健全因地制宜发展新质生产力体制机制和科技金融政策体系等开展研究。</w:t>
      </w:r>
    </w:p>
    <w:p w14:paraId="2EC6B4CD">
      <w:pPr>
        <w:spacing w:line="400" w:lineRule="exact"/>
        <w:ind w:firstLine="640" w:firstLineChars="200"/>
        <w:rPr>
          <w:rFonts w:hint="eastAsia" w:ascii="仿宋_GB2312"/>
          <w:szCs w:val="32"/>
        </w:rPr>
      </w:pPr>
      <w:r>
        <w:rPr>
          <w:rFonts w:hint="eastAsia" w:ascii="仿宋_GB2312"/>
          <w:szCs w:val="32"/>
        </w:rPr>
        <w:t>2.加快推进高水平科技自立自强和科技强省战略研究</w:t>
      </w:r>
    </w:p>
    <w:p w14:paraId="54B4D606">
      <w:pPr>
        <w:spacing w:line="400" w:lineRule="exact"/>
        <w:ind w:firstLine="640" w:firstLineChars="200"/>
        <w:rPr>
          <w:rFonts w:hint="eastAsia" w:ascii="仿宋_GB2312"/>
          <w:szCs w:val="32"/>
        </w:rPr>
      </w:pPr>
      <w:r>
        <w:rPr>
          <w:rFonts w:hint="eastAsia" w:ascii="仿宋_GB2312"/>
          <w:szCs w:val="32"/>
        </w:rPr>
        <w:t>立足福建建设高水平创新型省份全局，开展“十五五”期间福建省加快推进高水平科技自立自强和科技强省建设总体思路、指标体系、发展目标、实施路径研究，提出加快建设高水平科技自立自强和科技强省战略的重大抓手、重大平台、政策举措和对策建议研究。</w:t>
      </w:r>
    </w:p>
    <w:p w14:paraId="62DDE151">
      <w:pPr>
        <w:spacing w:line="400" w:lineRule="exact"/>
        <w:ind w:firstLine="640" w:firstLineChars="200"/>
        <w:rPr>
          <w:rFonts w:hint="eastAsia" w:ascii="仿宋_GB2312"/>
          <w:szCs w:val="32"/>
        </w:rPr>
      </w:pPr>
      <w:r>
        <w:rPr>
          <w:rFonts w:hint="eastAsia" w:ascii="仿宋_GB2312"/>
          <w:szCs w:val="32"/>
        </w:rPr>
        <w:t>3.科技创新和产业创新融合发展研究</w:t>
      </w:r>
    </w:p>
    <w:p w14:paraId="52FD071B">
      <w:pPr>
        <w:spacing w:line="400" w:lineRule="exact"/>
        <w:ind w:firstLine="640" w:firstLineChars="200"/>
        <w:rPr>
          <w:rFonts w:hint="eastAsia" w:ascii="仿宋_GB2312"/>
          <w:szCs w:val="32"/>
        </w:rPr>
      </w:pPr>
      <w:r>
        <w:rPr>
          <w:rFonts w:hint="eastAsia" w:ascii="仿宋_GB2312"/>
          <w:szCs w:val="32"/>
        </w:rPr>
        <w:t>开展科技创新和产业创新融合模式和有效路径、构建福建现代化产业体系、创新链产业链资金链人才链四链融合发展、创新政策与产业政策相互协同、区域科技产业协同创新机制等问题研究。</w:t>
      </w:r>
    </w:p>
    <w:p w14:paraId="05D59F7A">
      <w:pPr>
        <w:spacing w:line="400" w:lineRule="exact"/>
        <w:ind w:firstLine="640" w:firstLineChars="200"/>
        <w:rPr>
          <w:rFonts w:hint="eastAsia" w:ascii="仿宋_GB2312"/>
          <w:szCs w:val="32"/>
        </w:rPr>
      </w:pPr>
      <w:r>
        <w:rPr>
          <w:rFonts w:hint="eastAsia" w:ascii="仿宋_GB2312"/>
          <w:szCs w:val="32"/>
        </w:rPr>
        <w:t>4.强化企业创新主体培育研究</w:t>
      </w:r>
    </w:p>
    <w:p w14:paraId="05611AE1">
      <w:pPr>
        <w:spacing w:line="400" w:lineRule="exact"/>
        <w:ind w:firstLine="640" w:firstLineChars="200"/>
        <w:rPr>
          <w:rFonts w:hint="eastAsia" w:ascii="仿宋_GB2312"/>
          <w:szCs w:val="32"/>
        </w:rPr>
      </w:pPr>
      <w:r>
        <w:rPr>
          <w:rFonts w:hint="eastAsia" w:ascii="仿宋_GB2312"/>
          <w:szCs w:val="32"/>
        </w:rPr>
        <w:t>高新技术企业培育、科技型中小企业创新扶持机制研究，科创板上市企业培育路径和服务体系研究，国有科技型企业改革与高质量发展研究，民营科技企业高质量发展及孵化育成体系建设、科技金融政策研究，依托龙头企业培育创新产业集群、创新联合体研究，企业创新国际化路径和对策研究等。</w:t>
      </w:r>
    </w:p>
    <w:p w14:paraId="408DAAD6">
      <w:pPr>
        <w:spacing w:line="400" w:lineRule="exact"/>
        <w:ind w:firstLine="640" w:firstLineChars="200"/>
        <w:rPr>
          <w:rFonts w:hint="eastAsia" w:ascii="仿宋_GB2312"/>
          <w:szCs w:val="32"/>
        </w:rPr>
      </w:pPr>
      <w:r>
        <w:rPr>
          <w:rFonts w:hint="eastAsia" w:ascii="仿宋_GB2312"/>
          <w:szCs w:val="32"/>
        </w:rPr>
        <w:t>5.高能级科创平台建设研究</w:t>
      </w:r>
    </w:p>
    <w:p w14:paraId="2C344682">
      <w:pPr>
        <w:spacing w:line="400" w:lineRule="exact"/>
        <w:ind w:firstLine="640" w:firstLineChars="200"/>
        <w:rPr>
          <w:rFonts w:hint="eastAsia" w:ascii="仿宋_GB2312"/>
          <w:szCs w:val="32"/>
        </w:rPr>
      </w:pPr>
      <w:r>
        <w:rPr>
          <w:rFonts w:hint="eastAsia" w:ascii="仿宋_GB2312"/>
          <w:szCs w:val="32"/>
        </w:rPr>
        <w:t>围绕创建国家级科技创新平台、建设省级科技创新平台、打造行业产业共性技术平台、引进先进研发机构，加快构建完善科技创新平台体系和统筹管理机制研究。</w:t>
      </w:r>
    </w:p>
    <w:p w14:paraId="3ABE3AB1">
      <w:pPr>
        <w:spacing w:line="400" w:lineRule="exact"/>
        <w:ind w:firstLine="640" w:firstLineChars="200"/>
        <w:rPr>
          <w:rFonts w:hint="eastAsia" w:ascii="仿宋_GB2312"/>
          <w:szCs w:val="32"/>
        </w:rPr>
      </w:pPr>
      <w:r>
        <w:rPr>
          <w:rFonts w:hint="eastAsia" w:ascii="仿宋_GB2312"/>
          <w:szCs w:val="32"/>
        </w:rPr>
        <w:t>6.区域创新体系和对外合作优化布局研究</w:t>
      </w:r>
    </w:p>
    <w:p w14:paraId="3FF4C4C2">
      <w:pPr>
        <w:spacing w:line="400" w:lineRule="exact"/>
        <w:ind w:firstLine="640" w:firstLineChars="200"/>
        <w:rPr>
          <w:rFonts w:hint="eastAsia" w:ascii="仿宋_GB2312"/>
          <w:szCs w:val="32"/>
        </w:rPr>
      </w:pPr>
      <w:r>
        <w:rPr>
          <w:rFonts w:hint="eastAsia" w:ascii="仿宋_GB2312"/>
          <w:szCs w:val="32"/>
        </w:rPr>
        <w:t>推动福厦泉自创区高质量发展机制、完善科创走廊体系建设、高新区创新驱动高质量发展路径研究，区域科技（技术）创新中心建设路径、县域创新发展、省内外区域协同创新发展研究，创新飞地建设研究。</w:t>
      </w:r>
    </w:p>
    <w:p w14:paraId="463E6895">
      <w:pPr>
        <w:spacing w:line="400" w:lineRule="exact"/>
        <w:ind w:firstLine="640" w:firstLineChars="200"/>
        <w:rPr>
          <w:rFonts w:hint="eastAsia" w:ascii="仿宋_GB2312"/>
          <w:szCs w:val="32"/>
        </w:rPr>
      </w:pPr>
      <w:r>
        <w:rPr>
          <w:rFonts w:hint="eastAsia" w:ascii="仿宋_GB2312"/>
          <w:szCs w:val="32"/>
        </w:rPr>
        <w:t>深化国际科技创新合作的思路和举措，推进金砖国家新工业革命伙伴关系创新基地、“两国双园”等平台载体建设研究，落实“一带一路”科技创新行动计划、深化闽港澳科技交流合作机制等研究。</w:t>
      </w:r>
    </w:p>
    <w:p w14:paraId="75EC03FD">
      <w:pPr>
        <w:spacing w:line="400" w:lineRule="exact"/>
        <w:ind w:firstLine="640" w:firstLineChars="200"/>
        <w:rPr>
          <w:rFonts w:hint="eastAsia" w:ascii="仿宋_GB2312"/>
          <w:szCs w:val="32"/>
        </w:rPr>
      </w:pPr>
      <w:r>
        <w:rPr>
          <w:rFonts w:hint="eastAsia" w:ascii="仿宋_GB2312"/>
          <w:szCs w:val="32"/>
        </w:rPr>
        <w:t>7.科技支撑经济高质量发展研究</w:t>
      </w:r>
    </w:p>
    <w:p w14:paraId="5364027A">
      <w:pPr>
        <w:spacing w:line="400" w:lineRule="exact"/>
        <w:ind w:firstLine="640" w:firstLineChars="200"/>
        <w:rPr>
          <w:rFonts w:hint="eastAsia" w:ascii="仿宋_GB2312"/>
          <w:szCs w:val="32"/>
        </w:rPr>
      </w:pPr>
      <w:r>
        <w:rPr>
          <w:rFonts w:hint="eastAsia" w:ascii="仿宋_GB2312"/>
          <w:szCs w:val="32"/>
        </w:rPr>
        <w:t>围绕深化国资国企改革、提升民营企业科技创新能力和活力、优化营商环境、加强知识产权保护、实体经济和数字经济深度融合、现代化（质量）基础设施建设、产业链供应链韧性和安全等开展研究。</w:t>
      </w:r>
    </w:p>
    <w:p w14:paraId="700DEFE0">
      <w:pPr>
        <w:spacing w:line="400" w:lineRule="exact"/>
        <w:ind w:firstLine="640" w:firstLineChars="200"/>
        <w:rPr>
          <w:rFonts w:hint="eastAsia" w:ascii="仿宋_GB2312"/>
          <w:szCs w:val="32"/>
        </w:rPr>
      </w:pPr>
      <w:r>
        <w:rPr>
          <w:rFonts w:hint="eastAsia" w:ascii="仿宋_GB2312"/>
          <w:szCs w:val="32"/>
        </w:rPr>
        <w:t>8.科技推动社会事业发展和科技安全等研究</w:t>
      </w:r>
    </w:p>
    <w:p w14:paraId="63FD38D7">
      <w:pPr>
        <w:spacing w:line="400" w:lineRule="exact"/>
        <w:ind w:firstLine="640" w:firstLineChars="200"/>
        <w:rPr>
          <w:rFonts w:hint="eastAsia" w:ascii="仿宋_GB2312"/>
          <w:szCs w:val="32"/>
        </w:rPr>
      </w:pPr>
      <w:r>
        <w:rPr>
          <w:rFonts w:hint="eastAsia" w:ascii="仿宋_GB2312"/>
          <w:szCs w:val="32"/>
        </w:rPr>
        <w:t>围绕科技支撑建设助力“双碳”战略实施和生态环境保护的长效机制、战略性自然资源安全保障体系构建、科学普及、公共卫生、医疗卫生、社会治理、防灾减灾救灾等开展研究。围绕科技赋能艺术、教育开展新型文化业态研究。围绕弘扬科学家精神、加强作风学风建设等开展创新文化生态研究。开展构建科技与生物安全风险监测预警体系建设研究，提出对外科技合作风险预警和防范对策。加强国防科技动员（军民融合）能力提升和对策研究。</w:t>
      </w:r>
    </w:p>
    <w:p w14:paraId="41455A44">
      <w:pPr>
        <w:spacing w:line="400" w:lineRule="exact"/>
        <w:ind w:firstLine="640" w:firstLineChars="200"/>
        <w:rPr>
          <w:rFonts w:hint="eastAsia" w:ascii="仿宋_GB2312"/>
          <w:szCs w:val="32"/>
        </w:rPr>
      </w:pPr>
      <w:r>
        <w:rPr>
          <w:rFonts w:hint="eastAsia" w:ascii="仿宋_GB2312"/>
          <w:szCs w:val="32"/>
        </w:rPr>
        <w:t>9.闽台科技、产业融合发展研究</w:t>
      </w:r>
    </w:p>
    <w:p w14:paraId="220EADBE">
      <w:pPr>
        <w:spacing w:line="400" w:lineRule="exact"/>
        <w:ind w:firstLine="640" w:firstLineChars="200"/>
        <w:rPr>
          <w:rFonts w:hint="eastAsia" w:ascii="仿宋_GB2312"/>
          <w:szCs w:val="32"/>
        </w:rPr>
      </w:pPr>
      <w:r>
        <w:rPr>
          <w:rFonts w:hint="eastAsia" w:ascii="仿宋_GB2312"/>
          <w:szCs w:val="32"/>
        </w:rPr>
        <w:t>围绕《中共中央 国务院关于支持福建探索海峡两岸融合发展新路 建设两岸融合发展示范区的意见》，积极探索海峡两岸融合发展新路，研究提出加强两岸科技创新合作、促进两岸行业标准共通、深化两岸产业对接合作的对策建议，不断完善促进闽台科技融合发展政策措施。</w:t>
      </w:r>
    </w:p>
    <w:p w14:paraId="7F25D715">
      <w:pPr>
        <w:spacing w:line="400" w:lineRule="exact"/>
        <w:ind w:firstLine="640" w:firstLineChars="200"/>
        <w:rPr>
          <w:rFonts w:hint="eastAsia" w:ascii="仿宋_GB2312"/>
          <w:szCs w:val="32"/>
        </w:rPr>
      </w:pPr>
      <w:r>
        <w:rPr>
          <w:rFonts w:hint="eastAsia" w:ascii="仿宋_GB2312"/>
          <w:szCs w:val="32"/>
        </w:rPr>
        <w:t>鼓励和支持在闽台湾籍教育、科研人员围绕闽台科技创新、产业发展、区域合作等开展研究。</w:t>
      </w:r>
    </w:p>
    <w:p w14:paraId="21F5F65B">
      <w:pPr>
        <w:spacing w:line="400" w:lineRule="exact"/>
        <w:ind w:firstLine="640" w:firstLineChars="200"/>
        <w:rPr>
          <w:rFonts w:hint="eastAsia" w:ascii="仿宋_GB2312"/>
          <w:szCs w:val="32"/>
        </w:rPr>
      </w:pPr>
      <w:r>
        <w:rPr>
          <w:rFonts w:hint="eastAsia" w:ascii="仿宋_GB2312"/>
          <w:szCs w:val="32"/>
        </w:rPr>
        <w:t>10.科技创新法治建设研究</w:t>
      </w:r>
    </w:p>
    <w:p w14:paraId="26E5E8CE">
      <w:pPr>
        <w:spacing w:line="400" w:lineRule="exact"/>
        <w:ind w:firstLine="640" w:firstLineChars="200"/>
        <w:rPr>
          <w:rFonts w:hint="eastAsia" w:ascii="仿宋_GB2312"/>
          <w:szCs w:val="32"/>
        </w:rPr>
      </w:pPr>
      <w:r>
        <w:rPr>
          <w:rFonts w:hint="eastAsia" w:ascii="仿宋_GB2312"/>
          <w:szCs w:val="32"/>
        </w:rPr>
        <w:t>加强习近平法治思想、习近平总书记在福建工作期间关于法治建设的重要论述，以及我省法治政府建设重大理论实践问题研究。加强科技领域立法研究，围绕法治政府建设目标，提出推动科技创新与法治政府建设深度融合、健全科技领域行政执法一体化建设、完善科研诚信制度建设等方面对策建议。</w:t>
      </w:r>
    </w:p>
    <w:p w14:paraId="755A702B">
      <w:pPr>
        <w:spacing w:line="400" w:lineRule="exact"/>
        <w:ind w:firstLine="640" w:firstLineChars="200"/>
        <w:rPr>
          <w:rFonts w:hint="eastAsia" w:ascii="仿宋_GB2312"/>
          <w:szCs w:val="32"/>
        </w:rPr>
      </w:pPr>
      <w:r>
        <w:rPr>
          <w:rFonts w:hint="eastAsia" w:ascii="仿宋_GB2312"/>
          <w:szCs w:val="32"/>
        </w:rPr>
        <w:t>（二）产业专题项目</w:t>
      </w:r>
    </w:p>
    <w:p w14:paraId="0598647A">
      <w:pPr>
        <w:spacing w:line="400" w:lineRule="exact"/>
        <w:ind w:firstLine="640" w:firstLineChars="200"/>
        <w:rPr>
          <w:rFonts w:hint="eastAsia" w:ascii="仿宋_GB2312"/>
          <w:szCs w:val="32"/>
        </w:rPr>
      </w:pPr>
      <w:r>
        <w:rPr>
          <w:rFonts w:hint="eastAsia" w:ascii="仿宋_GB2312"/>
          <w:szCs w:val="32"/>
        </w:rPr>
        <w:t>1.聚焦数字经济、海洋经济、绿色经济、低空经济等新经济，遴选集成电路、生物医药、新材料、新能源、海洋经济、生物种业、人工智能安全等领域中1-2个细分领域为典型案例，动态跟踪该领域科技创新的最新进展，包括国内外重大技术突破、技术预见、产业发展态势、国际竞争风险、政策举措制定等层面的最新进展或重大事件，分析发展面临的障碍和主要创新需求，提出产业发展战略、行业发展战略、产业技术政策，加快新兴产业集群培育、强化新经济产业制度供给、推动科技成果与产业有效对接。</w:t>
      </w:r>
    </w:p>
    <w:p w14:paraId="10B35A0C">
      <w:pPr>
        <w:spacing w:line="400" w:lineRule="exact"/>
        <w:ind w:firstLine="640" w:firstLineChars="200"/>
        <w:rPr>
          <w:rFonts w:ascii="仿宋_GB2312"/>
          <w:szCs w:val="32"/>
        </w:rPr>
      </w:pPr>
      <w:r>
        <w:rPr>
          <w:rFonts w:hint="eastAsia" w:ascii="仿宋_GB2312"/>
          <w:szCs w:val="32"/>
        </w:rPr>
        <w:t>2.前瞻性研究“十五五”期间福建省培育战略性新兴产业和未来产业的重点战略领域、发展路径、投入增长机制和政策建议等。</w:t>
      </w:r>
    </w:p>
    <w:p w14:paraId="5D546609">
      <w:pPr>
        <w:spacing w:line="400" w:lineRule="exact"/>
        <w:ind w:firstLine="640" w:firstLineChars="200"/>
        <w:rPr>
          <w:rFonts w:hint="eastAsia" w:ascii="仿宋_GB2312"/>
          <w:szCs w:val="32"/>
        </w:rPr>
      </w:pPr>
      <w:r>
        <w:rPr>
          <w:rFonts w:hint="eastAsia" w:ascii="仿宋_GB2312"/>
          <w:szCs w:val="32"/>
        </w:rPr>
        <w:t>（三）定向项目名称、承担单位和推荐单位见下表。</w:t>
      </w:r>
    </w:p>
    <w:p w14:paraId="362B77A6">
      <w:pPr>
        <w:spacing w:line="400" w:lineRule="exact"/>
        <w:ind w:firstLine="640" w:firstLineChars="200"/>
        <w:rPr>
          <w:rFonts w:hint="eastAsia" w:ascii="仿宋_GB2312"/>
          <w:szCs w:val="32"/>
        </w:rPr>
      </w:pPr>
    </w:p>
    <w:tbl>
      <w:tblPr>
        <w:tblStyle w:val="2"/>
        <w:tblW w:w="8486" w:type="dxa"/>
        <w:jc w:val="center"/>
        <w:tblLayout w:type="fixed"/>
        <w:tblCellMar>
          <w:top w:w="15" w:type="dxa"/>
          <w:left w:w="15" w:type="dxa"/>
          <w:bottom w:w="15" w:type="dxa"/>
          <w:right w:w="15" w:type="dxa"/>
        </w:tblCellMar>
      </w:tblPr>
      <w:tblGrid>
        <w:gridCol w:w="659"/>
        <w:gridCol w:w="3007"/>
        <w:gridCol w:w="1843"/>
        <w:gridCol w:w="1701"/>
        <w:gridCol w:w="1276"/>
      </w:tblGrid>
      <w:tr w14:paraId="08A11340">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1CDB926D">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7CD5C98F">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项目名称</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65C0DD7B">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推荐单位</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C495D92">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承担单位</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D4F2092">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申报经费（万元）</w:t>
            </w:r>
          </w:p>
        </w:tc>
      </w:tr>
      <w:tr w14:paraId="6E12DFB0">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6841888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1B378B82">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以侨为桥：打造福建省海外科技人才创新高地研究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1DBFE60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华侨大学</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BC78D8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华侨大学工商管理学院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C410C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4FCB01BA">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419A0612">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52DCA8CE">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福建省高层次科技人才遴选和支持政策研究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C8EFF6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福建省科技厅</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614A47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福建省科技发展研究中心</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0E73BB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02BACA33">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22A3613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70C1D17D">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“十五五”时期福建省建设科技强省的目标与任务研究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4598D7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福建省科技厅</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396EB3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福建省科技发展研究中心</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5A9710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432E8411">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0C4FF42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1964B623">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“十五五”时期福建推动科技创新和产业创新深度融合对策研究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69B681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福建省科技厅</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CE3DBC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福建省科技发展研究中心</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A1DC47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1E9E0913">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2B4F18B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3059187A">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深化省级科研事业单位改革发展的对策研究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16374FF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福建省科技厅</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4E2722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福建省科技发展研究中心</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B4740B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6F088C5E">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66865C29">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4FED5289">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福建省国防科技动员能力研究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0B97CBB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福建师范大学</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4DDD66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福建师范大学经济学院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FD5AFA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64CB9971">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66FC06E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18D4387E">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推动福建科技创新开放环境制度探索与实践</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55BCFE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福建理工大学</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4D8818D">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福建理工大学</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管理学院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42E811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4EEBD1A7">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03E54C2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w:t>
            </w:r>
          </w:p>
        </w:tc>
        <w:tc>
          <w:tcPr>
            <w:tcW w:w="3007" w:type="dxa"/>
            <w:noWrap w:val="0"/>
            <w:vAlign w:val="center"/>
          </w:tcPr>
          <w:p w14:paraId="7EA85CA8">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福建省中试创新服务平台分类建设与评价研究</w:t>
            </w:r>
          </w:p>
        </w:tc>
        <w:tc>
          <w:tcPr>
            <w:tcW w:w="1843" w:type="dxa"/>
            <w:tcBorders>
              <w:top w:val="single" w:color="000000" w:sz="4" w:space="0"/>
              <w:left w:val="single" w:color="000000" w:sz="4" w:space="0"/>
              <w:right w:val="single" w:color="000000" w:sz="4" w:space="0"/>
            </w:tcBorders>
            <w:noWrap w:val="0"/>
            <w:vAlign w:val="center"/>
          </w:tcPr>
          <w:p w14:paraId="4386524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福建理工大学</w:t>
            </w:r>
          </w:p>
        </w:tc>
        <w:tc>
          <w:tcPr>
            <w:tcW w:w="1701" w:type="dxa"/>
            <w:tcBorders>
              <w:top w:val="single" w:color="000000" w:sz="4" w:space="0"/>
              <w:left w:val="single" w:color="000000" w:sz="4" w:space="0"/>
              <w:right w:val="single" w:color="000000" w:sz="4" w:space="0"/>
            </w:tcBorders>
            <w:noWrap w:val="0"/>
            <w:vAlign w:val="center"/>
          </w:tcPr>
          <w:p w14:paraId="6C6383B0">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福建理工大学</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互联网经贸学院</w:t>
            </w:r>
          </w:p>
        </w:tc>
        <w:tc>
          <w:tcPr>
            <w:tcW w:w="1276" w:type="dxa"/>
            <w:tcBorders>
              <w:top w:val="single" w:color="000000" w:sz="4" w:space="0"/>
              <w:left w:val="single" w:color="000000" w:sz="4" w:space="0"/>
              <w:right w:val="single" w:color="000000" w:sz="4" w:space="0"/>
            </w:tcBorders>
            <w:noWrap w:val="0"/>
            <w:vAlign w:val="center"/>
          </w:tcPr>
          <w:p w14:paraId="78A8D99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2CAA201A">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6372257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08502F2E">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福建省医疗卫生领域科技创新联合资金项目优化提升路径与方案研究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5FA503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福建医科大学</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2720BD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福建医科大学基础医学院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E32F04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21D0DC0C">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64DD2C3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06C73A41">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福建省强化有组织基础研究的机制、路径和对策研究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7FB16EC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福州市科技局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3D8100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闽都创新实验室</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8180FF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2E080300">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2C87857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34231061">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科技金融驱动科技型中小企业创新发展的机制路径与政策优化研究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2D821301">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福建江夏学院</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9256EC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福建江夏学院会计学院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44808A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08A73E93">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0BE738F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57D5F138">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福建省海洋经济重点产业科技创新发展情况报告</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3D6A5D05">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集美大学</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16FB3AA">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集美大学财经学院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531FBE">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2B732535">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3BB15057">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5AD2690C">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推动福建省创新实验室赋能重点产业发展机制和对策研究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360E586">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福建理工大学</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1259C63">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福建理工大学</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互联网经贸学院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1CEE3A24">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r w14:paraId="7A183621">
        <w:tblPrEx>
          <w:tblCellMar>
            <w:top w:w="15" w:type="dxa"/>
            <w:left w:w="15" w:type="dxa"/>
            <w:bottom w:w="15" w:type="dxa"/>
            <w:right w:w="15" w:type="dxa"/>
          </w:tblCellMar>
        </w:tblPrEx>
        <w:trPr>
          <w:trHeight w:val="630" w:hRule="atLeast"/>
          <w:jc w:val="center"/>
        </w:trPr>
        <w:tc>
          <w:tcPr>
            <w:tcW w:w="659" w:type="dxa"/>
            <w:tcBorders>
              <w:top w:val="single" w:color="000000" w:sz="4" w:space="0"/>
              <w:left w:val="single" w:color="000000" w:sz="4" w:space="0"/>
              <w:bottom w:val="single" w:color="000000" w:sz="4" w:space="0"/>
              <w:right w:val="single" w:color="000000" w:sz="4" w:space="0"/>
            </w:tcBorders>
            <w:noWrap w:val="0"/>
            <w:vAlign w:val="center"/>
          </w:tcPr>
          <w:p w14:paraId="444114C8">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w:t>
            </w:r>
          </w:p>
        </w:tc>
        <w:tc>
          <w:tcPr>
            <w:tcW w:w="3007" w:type="dxa"/>
            <w:tcBorders>
              <w:top w:val="single" w:color="000000" w:sz="4" w:space="0"/>
              <w:left w:val="single" w:color="000000" w:sz="4" w:space="0"/>
              <w:bottom w:val="single" w:color="000000" w:sz="4" w:space="0"/>
              <w:right w:val="single" w:color="000000" w:sz="4" w:space="0"/>
            </w:tcBorders>
            <w:noWrap w:val="0"/>
            <w:vAlign w:val="center"/>
          </w:tcPr>
          <w:p w14:paraId="04ADCF29">
            <w:pPr>
              <w:widowControl/>
              <w:jc w:val="left"/>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福建省工业机器人产业创新发展策略研究</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14:paraId="514BF4CB">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泉州市科技局</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7FFBC4C">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福建（泉州）先进制造技术研究院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72ABA7F">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r>
    </w:tbl>
    <w:p w14:paraId="63FB9163">
      <w:pPr>
        <w:spacing w:line="400" w:lineRule="exact"/>
        <w:ind w:firstLine="640" w:firstLineChars="200"/>
        <w:rPr>
          <w:rFonts w:hint="eastAsia" w:ascii="仿宋_GB2312"/>
          <w:szCs w:val="32"/>
        </w:rPr>
      </w:pPr>
    </w:p>
    <w:p w14:paraId="72D0F162">
      <w:pPr>
        <w:spacing w:line="400" w:lineRule="exact"/>
        <w:ind w:firstLine="640" w:firstLineChars="200"/>
        <w:rPr>
          <w:rFonts w:hint="eastAsia" w:ascii="黑体" w:hAnsi="黑体" w:eastAsia="黑体" w:cs="宋体"/>
          <w:color w:val="000000"/>
          <w:kern w:val="0"/>
          <w:szCs w:val="32"/>
        </w:rPr>
      </w:pPr>
      <w:r>
        <w:rPr>
          <w:rFonts w:hint="eastAsia" w:ascii="黑体" w:hAnsi="黑体" w:eastAsia="黑体" w:cs="宋体"/>
          <w:color w:val="000000"/>
          <w:kern w:val="0"/>
          <w:szCs w:val="32"/>
        </w:rPr>
        <w:t>三、申报条件和要求</w:t>
      </w:r>
    </w:p>
    <w:p w14:paraId="2B0AB8B0">
      <w:pPr>
        <w:spacing w:line="400" w:lineRule="exact"/>
        <w:ind w:firstLine="640" w:firstLineChars="200"/>
        <w:rPr>
          <w:rFonts w:hint="eastAsia" w:ascii="仿宋_GB2312"/>
          <w:b/>
          <w:bCs/>
          <w:szCs w:val="32"/>
        </w:rPr>
      </w:pPr>
      <w:r>
        <w:rPr>
          <w:rFonts w:hint="eastAsia" w:ascii="仿宋_GB2312"/>
          <w:szCs w:val="32"/>
        </w:rPr>
        <w:t>（一）申报单位为具备创新战略研究基础和条件的高等院校、省属事业单位、中央在闽事业单位、各地市科技部门所属事业单位。</w:t>
      </w:r>
      <w:r>
        <w:rPr>
          <w:rFonts w:hint="eastAsia" w:ascii="仿宋_GB2312"/>
          <w:b/>
          <w:bCs/>
          <w:szCs w:val="32"/>
        </w:rPr>
        <w:t>企业设立的智库纳入福建省重点智库名单（闽智〔2023〕1号）的，也可申报本年度创新战略研究项目。</w:t>
      </w:r>
    </w:p>
    <w:p w14:paraId="7DB3F568">
      <w:pPr>
        <w:spacing w:line="400" w:lineRule="exact"/>
        <w:ind w:firstLine="640" w:firstLineChars="200"/>
        <w:rPr>
          <w:rFonts w:hint="eastAsia" w:ascii="仿宋_GB2312"/>
          <w:szCs w:val="32"/>
        </w:rPr>
      </w:pPr>
      <w:r>
        <w:rPr>
          <w:rFonts w:hint="eastAsia" w:ascii="仿宋_GB2312"/>
          <w:szCs w:val="32"/>
        </w:rPr>
        <w:t>申报单位不得有到期未验收的省科技计划项目（含各类省级科技计划联合项目）。</w:t>
      </w:r>
    </w:p>
    <w:p w14:paraId="5918BDB6">
      <w:pPr>
        <w:spacing w:line="400" w:lineRule="exact"/>
        <w:ind w:firstLine="640" w:firstLineChars="200"/>
        <w:rPr>
          <w:rFonts w:hint="eastAsia" w:ascii="仿宋_GB2312"/>
          <w:szCs w:val="32"/>
        </w:rPr>
      </w:pPr>
      <w:r>
        <w:rPr>
          <w:rFonts w:hint="eastAsia" w:ascii="仿宋_GB2312"/>
          <w:szCs w:val="32"/>
        </w:rPr>
        <w:t>（二）自主选题和定向项目负责人应当具有中级以上专业技术职称或硕士以上学位，对申请的项目已有相关的研究基础，具有独立开展及组织研究工作的能力。</w:t>
      </w:r>
    </w:p>
    <w:p w14:paraId="6F5D19E9">
      <w:pPr>
        <w:spacing w:line="400" w:lineRule="exact"/>
        <w:ind w:firstLine="640" w:firstLineChars="200"/>
        <w:rPr>
          <w:rFonts w:hint="eastAsia" w:ascii="仿宋_GB2312"/>
          <w:szCs w:val="32"/>
        </w:rPr>
      </w:pPr>
      <w:r>
        <w:rPr>
          <w:rFonts w:hint="eastAsia" w:ascii="仿宋_GB2312"/>
          <w:szCs w:val="32"/>
        </w:rPr>
        <w:t>产业专题项目负责人应当具有高级及以上职称或博士学位，具有开展及组织研究工作的能力，有相关的研究基础和稳定的科研团队为项目研究提供支撑。</w:t>
      </w:r>
    </w:p>
    <w:p w14:paraId="3448BF44">
      <w:pPr>
        <w:spacing w:line="400" w:lineRule="exact"/>
        <w:ind w:firstLine="640" w:firstLineChars="200"/>
        <w:rPr>
          <w:rFonts w:hint="eastAsia" w:ascii="仿宋_GB2312"/>
          <w:szCs w:val="32"/>
        </w:rPr>
      </w:pPr>
      <w:r>
        <w:rPr>
          <w:rFonts w:hint="eastAsia" w:ascii="仿宋_GB2312"/>
          <w:szCs w:val="32"/>
        </w:rPr>
        <w:t>项目负责人在项目结束时年龄</w:t>
      </w:r>
      <w:r>
        <w:rPr>
          <w:rFonts w:hint="eastAsia" w:ascii="仿宋_GB2312" w:hAnsi="仿宋_GB2312" w:cs="仿宋_GB2312"/>
          <w:kern w:val="0"/>
        </w:rPr>
        <w:t>原则上不超过延迟退休后的法定退休年龄</w:t>
      </w:r>
      <w:r>
        <w:rPr>
          <w:rFonts w:hint="eastAsia" w:ascii="仿宋_GB2312"/>
          <w:szCs w:val="32"/>
        </w:rPr>
        <w:t>。同期主持和申请的省科技计划项目（含各类省级科技计划联合项目）原则上不超过1项（包括省科技重大专项的专题项目，原科技重大项目/重点项目、区域发展项目、高校产学合作项目、对外合作项目、星火项目、引导性项目、创新战略研究项目、科技型中小企业技术创新资金项目、自然科学基金项目、省属公益类科研院所基本科研专项、STS项目及中央引导地方项目）。</w:t>
      </w:r>
    </w:p>
    <w:p w14:paraId="18963F87">
      <w:pPr>
        <w:spacing w:line="400" w:lineRule="exact"/>
        <w:ind w:firstLine="640" w:firstLineChars="200"/>
        <w:rPr>
          <w:rFonts w:hint="eastAsia" w:ascii="仿宋_GB2312"/>
          <w:szCs w:val="32"/>
        </w:rPr>
      </w:pPr>
      <w:r>
        <w:rPr>
          <w:rFonts w:hint="eastAsia" w:ascii="仿宋_GB2312"/>
          <w:szCs w:val="32"/>
        </w:rPr>
        <w:t>（三）为避免一题多报和重复立项，研究内容已经获得财政资金支持的，不得重复申报；已经申请同年度国家社科基金项目、教育部人文社会科学研究一般项目、省自然科学基金、省社科基金项目的负责人以及课题组成员不能以内容相同或相近选题同时申请本批次项目。若省科技厅实际资助经费未达到申请额度，差额部分由项目申请单位自筹解决。</w:t>
      </w:r>
    </w:p>
    <w:p w14:paraId="5DAACFCE">
      <w:pPr>
        <w:spacing w:line="400" w:lineRule="exact"/>
        <w:ind w:firstLine="640" w:firstLineChars="200"/>
        <w:rPr>
          <w:rFonts w:hint="eastAsia" w:ascii="仿宋_GB2312"/>
          <w:szCs w:val="32"/>
        </w:rPr>
      </w:pPr>
      <w:r>
        <w:rPr>
          <w:rFonts w:hint="eastAsia" w:ascii="仿宋_GB2312"/>
          <w:szCs w:val="32"/>
        </w:rPr>
        <w:t>（四）申报项目有合作单位的，应在附件中提交合作协议，协议内容一般包括：项目研究开发内容及分工、知识产权权属、经费筹措及资助经费分配等。产业专题项目不接受以合作形式申报。</w:t>
      </w:r>
    </w:p>
    <w:p w14:paraId="7ACFB2F5">
      <w:pPr>
        <w:spacing w:line="400" w:lineRule="exact"/>
        <w:ind w:firstLine="640" w:firstLineChars="200"/>
        <w:rPr>
          <w:rFonts w:hint="eastAsia" w:ascii="黑体" w:hAnsi="黑体" w:eastAsia="黑体" w:cs="宋体"/>
          <w:color w:val="000000"/>
          <w:kern w:val="0"/>
          <w:szCs w:val="32"/>
        </w:rPr>
      </w:pPr>
      <w:r>
        <w:rPr>
          <w:rFonts w:hint="eastAsia" w:ascii="黑体" w:hAnsi="黑体" w:eastAsia="黑体" w:cs="宋体"/>
          <w:color w:val="000000"/>
          <w:kern w:val="0"/>
          <w:szCs w:val="32"/>
        </w:rPr>
        <w:t>四、研究期限及结题要求</w:t>
      </w:r>
    </w:p>
    <w:p w14:paraId="17FB1094">
      <w:pPr>
        <w:spacing w:line="400" w:lineRule="exact"/>
        <w:ind w:firstLine="640" w:firstLineChars="200"/>
        <w:rPr>
          <w:rFonts w:hint="eastAsia" w:ascii="仿宋_GB2312"/>
          <w:szCs w:val="32"/>
        </w:rPr>
      </w:pPr>
      <w:r>
        <w:rPr>
          <w:rFonts w:hint="eastAsia" w:ascii="仿宋_GB2312"/>
          <w:szCs w:val="32"/>
        </w:rPr>
        <w:t>（一）研究期限</w:t>
      </w:r>
    </w:p>
    <w:p w14:paraId="6589C037">
      <w:pPr>
        <w:spacing w:line="400" w:lineRule="exact"/>
        <w:ind w:firstLine="640" w:firstLineChars="200"/>
        <w:rPr>
          <w:rFonts w:hint="eastAsia" w:ascii="仿宋_GB2312"/>
          <w:szCs w:val="32"/>
        </w:rPr>
      </w:pPr>
      <w:r>
        <w:rPr>
          <w:rFonts w:hint="eastAsia" w:ascii="仿宋_GB2312"/>
          <w:szCs w:val="32"/>
        </w:rPr>
        <w:t>1.自主选题项目研究时间</w:t>
      </w:r>
      <w:r>
        <w:rPr>
          <w:rFonts w:hint="eastAsia" w:ascii="仿宋_GB2312"/>
          <w:b/>
          <w:bCs/>
          <w:szCs w:val="32"/>
        </w:rPr>
        <w:t>不超过2年</w:t>
      </w:r>
      <w:r>
        <w:rPr>
          <w:rFonts w:hint="eastAsia" w:ascii="仿宋_GB2312"/>
          <w:szCs w:val="32"/>
        </w:rPr>
        <w:t>，研究起始时间暂定为2025年</w:t>
      </w:r>
      <w:r>
        <w:rPr>
          <w:rFonts w:ascii="仿宋_GB2312"/>
          <w:szCs w:val="32"/>
        </w:rPr>
        <w:t>5</w:t>
      </w:r>
      <w:r>
        <w:rPr>
          <w:rFonts w:hint="eastAsia" w:ascii="仿宋_GB2312"/>
          <w:szCs w:val="32"/>
        </w:rPr>
        <w:t>月1日，结束时间原则上不超过20</w:t>
      </w:r>
      <w:r>
        <w:rPr>
          <w:rFonts w:ascii="仿宋_GB2312"/>
          <w:szCs w:val="32"/>
        </w:rPr>
        <w:t>27</w:t>
      </w:r>
      <w:r>
        <w:rPr>
          <w:rFonts w:hint="eastAsia" w:ascii="仿宋_GB2312"/>
          <w:szCs w:val="32"/>
        </w:rPr>
        <w:t>年</w:t>
      </w:r>
      <w:r>
        <w:rPr>
          <w:rFonts w:ascii="仿宋_GB2312"/>
          <w:szCs w:val="32"/>
        </w:rPr>
        <w:t>4</w:t>
      </w:r>
      <w:r>
        <w:rPr>
          <w:rFonts w:hint="eastAsia" w:ascii="仿宋_GB2312"/>
          <w:szCs w:val="32"/>
        </w:rPr>
        <w:t>月3</w:t>
      </w:r>
      <w:r>
        <w:rPr>
          <w:rFonts w:ascii="仿宋_GB2312"/>
          <w:szCs w:val="32"/>
        </w:rPr>
        <w:t>0</w:t>
      </w:r>
      <w:r>
        <w:rPr>
          <w:rFonts w:hint="eastAsia" w:ascii="仿宋_GB2312"/>
          <w:szCs w:val="32"/>
        </w:rPr>
        <w:t>日。</w:t>
      </w:r>
    </w:p>
    <w:p w14:paraId="72A7B85B">
      <w:pPr>
        <w:spacing w:line="400" w:lineRule="exact"/>
        <w:ind w:firstLine="640" w:firstLineChars="200"/>
        <w:rPr>
          <w:rFonts w:hint="eastAsia" w:ascii="仿宋_GB2312"/>
          <w:szCs w:val="32"/>
        </w:rPr>
      </w:pPr>
      <w:r>
        <w:rPr>
          <w:rFonts w:hint="eastAsia" w:ascii="仿宋_GB2312"/>
          <w:szCs w:val="32"/>
        </w:rPr>
        <w:t>2.产业专题项目研究时间</w:t>
      </w:r>
      <w:r>
        <w:rPr>
          <w:rFonts w:hint="eastAsia" w:ascii="仿宋_GB2312"/>
          <w:b/>
          <w:bCs/>
          <w:szCs w:val="32"/>
        </w:rPr>
        <w:t>不超过1年半</w:t>
      </w:r>
      <w:r>
        <w:rPr>
          <w:rFonts w:hint="eastAsia" w:ascii="仿宋_GB2312"/>
          <w:szCs w:val="32"/>
        </w:rPr>
        <w:t>，研究起始时间暂定为2025年</w:t>
      </w:r>
      <w:r>
        <w:rPr>
          <w:rFonts w:ascii="仿宋_GB2312"/>
          <w:szCs w:val="32"/>
        </w:rPr>
        <w:t>5</w:t>
      </w:r>
      <w:r>
        <w:rPr>
          <w:rFonts w:hint="eastAsia" w:ascii="仿宋_GB2312"/>
          <w:szCs w:val="32"/>
        </w:rPr>
        <w:t>月1日，结束时间原则上不超过2026年</w:t>
      </w:r>
      <w:r>
        <w:rPr>
          <w:rFonts w:ascii="仿宋_GB2312"/>
          <w:szCs w:val="32"/>
        </w:rPr>
        <w:t>10</w:t>
      </w:r>
      <w:r>
        <w:rPr>
          <w:rFonts w:hint="eastAsia" w:ascii="仿宋_GB2312"/>
          <w:szCs w:val="32"/>
        </w:rPr>
        <w:t>月3</w:t>
      </w:r>
      <w:r>
        <w:rPr>
          <w:rFonts w:ascii="仿宋_GB2312"/>
          <w:szCs w:val="32"/>
        </w:rPr>
        <w:t>1</w:t>
      </w:r>
      <w:r>
        <w:rPr>
          <w:rFonts w:hint="eastAsia" w:ascii="仿宋_GB2312"/>
          <w:szCs w:val="32"/>
        </w:rPr>
        <w:t>日。</w:t>
      </w:r>
    </w:p>
    <w:p w14:paraId="51C3A779">
      <w:pPr>
        <w:spacing w:line="400" w:lineRule="exact"/>
        <w:ind w:firstLine="640" w:firstLineChars="200"/>
        <w:rPr>
          <w:rFonts w:hint="eastAsia" w:ascii="仿宋_GB2312"/>
          <w:szCs w:val="32"/>
        </w:rPr>
      </w:pPr>
      <w:r>
        <w:rPr>
          <w:rFonts w:hint="eastAsia" w:ascii="仿宋_GB2312"/>
          <w:szCs w:val="32"/>
        </w:rPr>
        <w:t>3.定向项目研究时间</w:t>
      </w:r>
      <w:r>
        <w:rPr>
          <w:rFonts w:hint="eastAsia" w:ascii="仿宋_GB2312"/>
          <w:b/>
          <w:bCs/>
          <w:szCs w:val="32"/>
        </w:rPr>
        <w:t>不超过1年</w:t>
      </w:r>
      <w:r>
        <w:rPr>
          <w:rFonts w:hint="eastAsia" w:ascii="仿宋_GB2312"/>
          <w:szCs w:val="32"/>
        </w:rPr>
        <w:t>，研究起始时间暂定为2025年</w:t>
      </w:r>
      <w:r>
        <w:rPr>
          <w:rFonts w:ascii="仿宋_GB2312"/>
          <w:szCs w:val="32"/>
        </w:rPr>
        <w:t>5</w:t>
      </w:r>
      <w:r>
        <w:rPr>
          <w:rFonts w:hint="eastAsia" w:ascii="仿宋_GB2312"/>
          <w:szCs w:val="32"/>
        </w:rPr>
        <w:t>月1日，结束时间原则上不超过202</w:t>
      </w:r>
      <w:r>
        <w:rPr>
          <w:rFonts w:ascii="仿宋_GB2312"/>
          <w:szCs w:val="32"/>
        </w:rPr>
        <w:t>6</w:t>
      </w:r>
      <w:r>
        <w:rPr>
          <w:rFonts w:hint="eastAsia" w:ascii="仿宋_GB2312"/>
          <w:szCs w:val="32"/>
        </w:rPr>
        <w:t>年</w:t>
      </w:r>
      <w:r>
        <w:rPr>
          <w:rFonts w:ascii="仿宋_GB2312"/>
          <w:szCs w:val="32"/>
        </w:rPr>
        <w:t>4</w:t>
      </w:r>
      <w:r>
        <w:rPr>
          <w:rFonts w:hint="eastAsia" w:ascii="仿宋_GB2312"/>
          <w:szCs w:val="32"/>
        </w:rPr>
        <w:t>月3</w:t>
      </w:r>
      <w:r>
        <w:rPr>
          <w:rFonts w:ascii="仿宋_GB2312"/>
          <w:szCs w:val="32"/>
        </w:rPr>
        <w:t>0</w:t>
      </w:r>
      <w:r>
        <w:rPr>
          <w:rFonts w:hint="eastAsia" w:ascii="仿宋_GB2312"/>
          <w:szCs w:val="32"/>
        </w:rPr>
        <w:t>日。</w:t>
      </w:r>
    </w:p>
    <w:p w14:paraId="4DEFD463">
      <w:pPr>
        <w:spacing w:line="400" w:lineRule="exact"/>
        <w:ind w:firstLine="640" w:firstLineChars="200"/>
        <w:rPr>
          <w:rFonts w:hint="eastAsia" w:ascii="仿宋_GB2312"/>
          <w:szCs w:val="32"/>
        </w:rPr>
      </w:pPr>
      <w:r>
        <w:rPr>
          <w:rFonts w:hint="eastAsia" w:ascii="仿宋_GB2312"/>
          <w:szCs w:val="32"/>
        </w:rPr>
        <w:t>（二）结题要求</w:t>
      </w:r>
    </w:p>
    <w:p w14:paraId="728D4E48">
      <w:pPr>
        <w:spacing w:line="400" w:lineRule="exact"/>
        <w:ind w:firstLine="640" w:firstLineChars="200"/>
        <w:rPr>
          <w:rFonts w:hint="eastAsia" w:ascii="仿宋_GB2312"/>
          <w:szCs w:val="32"/>
        </w:rPr>
      </w:pPr>
      <w:r>
        <w:rPr>
          <w:rFonts w:hint="eastAsia" w:ascii="仿宋_GB2312"/>
          <w:szCs w:val="32"/>
        </w:rPr>
        <w:t>1.自主选题项目：成果应至少提供1篇研究报告（科技报告）和1篇在公开发行刊物上发表的与课题研究内容相关的论文。</w:t>
      </w:r>
      <w:r>
        <w:rPr>
          <w:rFonts w:hint="eastAsia" w:ascii="仿宋_GB2312"/>
          <w:b/>
          <w:bCs/>
          <w:szCs w:val="32"/>
        </w:rPr>
        <w:t>申请书中请合理确定论文数量，项目立项后论文指标不得调整降低。项目立项后其研究成果在公开发表、出版以及申报各类奖项时，须标注“福建省创新战略研究计划项目（项目编号）资助”字样（且为第一位序），项目负责人应为第一作者或通讯作者，不符合要求的不作为验收结题材料</w:t>
      </w:r>
      <w:r>
        <w:rPr>
          <w:rFonts w:hint="eastAsia" w:ascii="仿宋_GB2312"/>
          <w:szCs w:val="32"/>
        </w:rPr>
        <w:t>。</w:t>
      </w:r>
    </w:p>
    <w:p w14:paraId="46E75173">
      <w:pPr>
        <w:spacing w:line="400" w:lineRule="exact"/>
        <w:ind w:firstLine="640" w:firstLineChars="200"/>
        <w:rPr>
          <w:rFonts w:hint="eastAsia" w:ascii="仿宋_GB2312"/>
          <w:szCs w:val="32"/>
        </w:rPr>
      </w:pPr>
      <w:r>
        <w:rPr>
          <w:rFonts w:hint="eastAsia" w:ascii="仿宋_GB2312"/>
          <w:szCs w:val="32"/>
        </w:rPr>
        <w:t>2.产业专题项目：项目执行期间，课题组按期向省科技厅提供不少于4篇的决策咨询简报（包括对相关领域的产业、技术等动态跟踪、分析）。简报至少有1篇满足下列条件之一方可结题</w:t>
      </w:r>
      <w:r>
        <w:rPr>
          <w:rFonts w:ascii="仿宋_GB2312"/>
          <w:szCs w:val="32"/>
        </w:rPr>
        <w:t>：</w:t>
      </w:r>
      <w:r>
        <w:rPr>
          <w:rFonts w:hint="eastAsia" w:ascii="仿宋_GB2312"/>
          <w:szCs w:val="32"/>
        </w:rPr>
        <w:t>（1）入选省委政策研究室《政研专报》《调研文稿》《智库专报》；（2）入选省政府发展研究中心《研究报告》《研究专报》《发展研究内参》；（3）入选省委改革办《福建改革财经情况》；（4）形成呈报件被省科技厅采用并报送省委省政府。</w:t>
      </w:r>
    </w:p>
    <w:p w14:paraId="3E52CBDA">
      <w:pPr>
        <w:spacing w:line="400" w:lineRule="exact"/>
        <w:ind w:firstLine="643" w:firstLineChars="200"/>
        <w:rPr>
          <w:rFonts w:hint="eastAsia" w:ascii="仿宋_GB2312"/>
          <w:b/>
          <w:bCs/>
          <w:szCs w:val="32"/>
        </w:rPr>
      </w:pPr>
      <w:r>
        <w:rPr>
          <w:rFonts w:ascii="仿宋_GB2312"/>
          <w:b/>
          <w:bCs/>
          <w:szCs w:val="32"/>
        </w:rPr>
        <w:t>以上</w:t>
      </w:r>
      <w:r>
        <w:rPr>
          <w:rFonts w:hint="eastAsia" w:ascii="仿宋_GB2312"/>
          <w:b/>
          <w:bCs/>
          <w:szCs w:val="32"/>
        </w:rPr>
        <w:t>（1</w:t>
      </w:r>
      <w:r>
        <w:rPr>
          <w:rFonts w:ascii="仿宋_GB2312"/>
          <w:b/>
          <w:bCs/>
          <w:szCs w:val="32"/>
        </w:rPr>
        <w:t>）（2）（</w:t>
      </w:r>
      <w:r>
        <w:rPr>
          <w:rFonts w:hint="eastAsia" w:ascii="仿宋_GB2312"/>
          <w:b/>
          <w:bCs/>
          <w:szCs w:val="32"/>
        </w:rPr>
        <w:t>3</w:t>
      </w:r>
      <w:r>
        <w:rPr>
          <w:rFonts w:ascii="仿宋_GB2312"/>
          <w:b/>
          <w:bCs/>
          <w:szCs w:val="32"/>
        </w:rPr>
        <w:t>）</w:t>
      </w:r>
      <w:r>
        <w:rPr>
          <w:rFonts w:hint="eastAsia" w:ascii="仿宋_GB2312"/>
          <w:b/>
          <w:bCs/>
          <w:szCs w:val="32"/>
        </w:rPr>
        <w:t>由课题组自行投稿，研究成果投稿时应标注“福建省创新战略研究计划项目（项目编号）资助”字样。验收时应正式刊发并提供原件。</w:t>
      </w:r>
    </w:p>
    <w:p w14:paraId="75C2A175">
      <w:pPr>
        <w:spacing w:line="400" w:lineRule="exact"/>
        <w:ind w:firstLine="640" w:firstLineChars="200"/>
        <w:rPr>
          <w:rFonts w:hint="eastAsia" w:ascii="仿宋_GB2312"/>
          <w:szCs w:val="32"/>
        </w:rPr>
      </w:pPr>
      <w:r>
        <w:rPr>
          <w:rFonts w:hint="eastAsia" w:ascii="仿宋_GB2312"/>
          <w:szCs w:val="32"/>
        </w:rPr>
        <w:t>3.定向项目主要研究成果为研究报告（科技报告），结题时应提供成果应用证明（须说明成果应用具体情况，并提供相关佐证材料）。</w:t>
      </w:r>
    </w:p>
    <w:p w14:paraId="08EC6328">
      <w:pPr>
        <w:spacing w:line="400" w:lineRule="exact"/>
        <w:ind w:firstLine="640" w:firstLineChars="200"/>
        <w:rPr>
          <w:rFonts w:hint="eastAsia" w:ascii="黑体" w:hAnsi="黑体" w:eastAsia="黑体" w:cs="宋体"/>
          <w:color w:val="000000"/>
          <w:kern w:val="0"/>
          <w:szCs w:val="32"/>
        </w:rPr>
      </w:pPr>
      <w:r>
        <w:rPr>
          <w:rFonts w:hint="eastAsia" w:ascii="黑体" w:hAnsi="黑体" w:eastAsia="黑体" w:cs="宋体"/>
          <w:color w:val="000000"/>
          <w:kern w:val="0"/>
          <w:szCs w:val="32"/>
        </w:rPr>
        <w:t>五、申报推荐数</w:t>
      </w:r>
    </w:p>
    <w:p w14:paraId="3F625C24">
      <w:pPr>
        <w:spacing w:line="400" w:lineRule="exact"/>
        <w:ind w:firstLine="640" w:firstLineChars="200"/>
        <w:rPr>
          <w:rFonts w:hint="eastAsia" w:ascii="仿宋_GB2312"/>
          <w:szCs w:val="32"/>
        </w:rPr>
      </w:pPr>
      <w:r>
        <w:rPr>
          <w:rFonts w:hint="eastAsia" w:ascii="仿宋_GB2312"/>
          <w:szCs w:val="32"/>
        </w:rPr>
        <w:t>（一）自主选题项目:</w:t>
      </w:r>
    </w:p>
    <w:p w14:paraId="029D7E42">
      <w:pPr>
        <w:spacing w:line="400" w:lineRule="exact"/>
        <w:ind w:firstLine="640" w:firstLineChars="200"/>
        <w:rPr>
          <w:rFonts w:hint="eastAsia" w:ascii="仿宋_GB2312"/>
          <w:szCs w:val="32"/>
        </w:rPr>
      </w:pPr>
    </w:p>
    <w:tbl>
      <w:tblPr>
        <w:tblStyle w:val="2"/>
        <w:tblW w:w="8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4372"/>
        <w:gridCol w:w="1843"/>
        <w:gridCol w:w="1559"/>
      </w:tblGrid>
      <w:tr w14:paraId="061E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19DEFFD5">
            <w:pPr>
              <w:spacing w:line="440" w:lineRule="exact"/>
              <w:jc w:val="center"/>
              <w:rPr>
                <w:rFonts w:hint="eastAsia" w:ascii="宋体" w:hAnsi="宋体" w:eastAsia="宋体" w:cs="宋体"/>
                <w:b/>
                <w:sz w:val="21"/>
                <w:szCs w:val="21"/>
              </w:rPr>
            </w:pPr>
            <w:r>
              <w:rPr>
                <w:rFonts w:hint="eastAsia" w:ascii="宋体" w:hAnsi="宋体" w:cs="宋体"/>
                <w:b/>
                <w:sz w:val="21"/>
                <w:szCs w:val="21"/>
              </w:rPr>
              <w:t>序号</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41101EB0">
            <w:pPr>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推荐单位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E6FDF8">
            <w:pPr>
              <w:spacing w:line="440" w:lineRule="exact"/>
              <w:jc w:val="center"/>
            </w:pPr>
            <w:r>
              <w:rPr>
                <w:rFonts w:hint="eastAsia" w:ascii="宋体" w:hAnsi="宋体" w:eastAsia="宋体" w:cs="宋体"/>
                <w:b/>
                <w:sz w:val="21"/>
                <w:szCs w:val="21"/>
              </w:rPr>
              <w:t>承担单位</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4000F52">
            <w:pPr>
              <w:spacing w:line="440" w:lineRule="exact"/>
              <w:jc w:val="center"/>
              <w:rPr>
                <w:rFonts w:hint="eastAsia" w:ascii="宋体" w:hAnsi="宋体" w:eastAsia="宋体" w:cs="宋体"/>
                <w:b/>
                <w:sz w:val="21"/>
                <w:szCs w:val="21"/>
              </w:rPr>
            </w:pPr>
            <w:r>
              <w:rPr>
                <w:rFonts w:hint="eastAsia" w:ascii="宋体" w:hAnsi="宋体" w:eastAsia="宋体" w:cs="宋体"/>
                <w:b/>
                <w:sz w:val="21"/>
                <w:szCs w:val="21"/>
              </w:rPr>
              <w:t>推荐数</w:t>
            </w:r>
          </w:p>
        </w:tc>
      </w:tr>
      <w:tr w14:paraId="7FB8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3BC061E1">
            <w:pPr>
              <w:spacing w:line="400" w:lineRule="exact"/>
              <w:jc w:val="center"/>
              <w:rPr>
                <w:rFonts w:hint="eastAsia" w:ascii="仿宋_GB2312" w:hAnsi="仿宋"/>
                <w:sz w:val="24"/>
              </w:rPr>
            </w:pPr>
            <w:r>
              <w:rPr>
                <w:rFonts w:hint="eastAsia" w:ascii="仿宋_GB2312" w:hAnsi="仿宋"/>
                <w:sz w:val="24"/>
              </w:rPr>
              <w:t>1</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621BDBD8">
            <w:pPr>
              <w:spacing w:line="400" w:lineRule="exact"/>
              <w:rPr>
                <w:rFonts w:hint="eastAsia" w:ascii="仿宋_GB2312" w:hAnsi="仿宋"/>
                <w:sz w:val="24"/>
              </w:rPr>
            </w:pPr>
            <w:r>
              <w:rPr>
                <w:rFonts w:hint="eastAsia" w:ascii="仿宋_GB2312" w:hAnsi="仿宋"/>
                <w:sz w:val="24"/>
              </w:rPr>
              <w:t>福州大学、华侨大学、福建师范大学、福建农林大学、中共福建省委台湾工作办公室（推荐闽台科技、产业融合发展研究项目）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3A1773E">
            <w:pPr>
              <w:spacing w:line="400" w:lineRule="exact"/>
              <w:jc w:val="center"/>
              <w:rPr>
                <w:sz w:val="24"/>
              </w:rPr>
            </w:pPr>
            <w:r>
              <w:rPr>
                <w:rFonts w:hint="eastAsia" w:ascii="仿宋_GB2312" w:hAnsi="仿宋"/>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2ED4B2A">
            <w:pPr>
              <w:spacing w:line="400" w:lineRule="exact"/>
              <w:jc w:val="center"/>
              <w:rPr>
                <w:rFonts w:hint="eastAsia" w:ascii="仿宋_GB2312" w:hAnsi="仿宋"/>
                <w:sz w:val="24"/>
              </w:rPr>
            </w:pPr>
            <w:r>
              <w:rPr>
                <w:rFonts w:hint="eastAsia" w:ascii="仿宋_GB2312" w:hAnsi="仿宋"/>
                <w:sz w:val="24"/>
              </w:rPr>
              <w:t>10</w:t>
            </w:r>
          </w:p>
        </w:tc>
      </w:tr>
      <w:tr w14:paraId="347E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642FD16E">
            <w:pPr>
              <w:spacing w:line="400" w:lineRule="exact"/>
              <w:jc w:val="center"/>
              <w:rPr>
                <w:rFonts w:hint="eastAsia" w:ascii="仿宋_GB2312" w:hAnsi="仿宋"/>
                <w:sz w:val="24"/>
              </w:rPr>
            </w:pPr>
            <w:r>
              <w:rPr>
                <w:rFonts w:hint="eastAsia" w:ascii="仿宋_GB2312" w:hAnsi="仿宋"/>
                <w:sz w:val="24"/>
              </w:rPr>
              <w:t>2</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2079D440">
            <w:pPr>
              <w:spacing w:line="400" w:lineRule="exact"/>
              <w:jc w:val="center"/>
              <w:rPr>
                <w:rFonts w:hint="eastAsia" w:ascii="仿宋_GB2312" w:hAnsi="仿宋"/>
                <w:sz w:val="24"/>
              </w:rPr>
            </w:pPr>
            <w:r>
              <w:rPr>
                <w:rFonts w:hint="eastAsia" w:ascii="仿宋_GB2312" w:hAnsi="仿宋"/>
                <w:sz w:val="24"/>
              </w:rPr>
              <w:t>厦门大学</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91D32C">
            <w:pPr>
              <w:spacing w:line="400" w:lineRule="exact"/>
              <w:jc w:val="center"/>
              <w:rPr>
                <w:sz w:val="24"/>
              </w:rPr>
            </w:pPr>
            <w:r>
              <w:rPr>
                <w:rFonts w:hint="eastAsia" w:ascii="仿宋_GB2312" w:hAnsi="仿宋"/>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E9BCF3D">
            <w:pPr>
              <w:spacing w:line="400" w:lineRule="exact"/>
              <w:jc w:val="center"/>
              <w:rPr>
                <w:rFonts w:hint="eastAsia" w:ascii="仿宋_GB2312" w:hAnsi="仿宋"/>
                <w:sz w:val="24"/>
              </w:rPr>
            </w:pPr>
            <w:r>
              <w:rPr>
                <w:rFonts w:hint="eastAsia" w:ascii="仿宋_GB2312" w:hAnsi="仿宋"/>
                <w:sz w:val="24"/>
              </w:rPr>
              <w:t>8</w:t>
            </w:r>
          </w:p>
        </w:tc>
      </w:tr>
      <w:tr w14:paraId="4045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590F7EF7">
            <w:pPr>
              <w:spacing w:line="400" w:lineRule="exact"/>
              <w:jc w:val="center"/>
              <w:rPr>
                <w:rFonts w:hint="eastAsia" w:ascii="仿宋_GB2312" w:hAnsi="仿宋"/>
                <w:sz w:val="24"/>
              </w:rPr>
            </w:pPr>
            <w:r>
              <w:rPr>
                <w:rFonts w:hint="eastAsia" w:ascii="仿宋_GB2312" w:hAnsi="仿宋"/>
                <w:sz w:val="24"/>
              </w:rPr>
              <w:t>3</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31F751C8">
            <w:pPr>
              <w:spacing w:line="400" w:lineRule="exact"/>
              <w:jc w:val="center"/>
              <w:rPr>
                <w:rFonts w:hint="eastAsia" w:ascii="仿宋_GB2312" w:hAnsi="仿宋"/>
                <w:sz w:val="24"/>
              </w:rPr>
            </w:pPr>
            <w:r>
              <w:rPr>
                <w:rFonts w:hint="eastAsia" w:ascii="仿宋_GB2312" w:hAnsi="仿宋"/>
                <w:sz w:val="24"/>
              </w:rPr>
              <w:t>集美大学</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301922">
            <w:pPr>
              <w:spacing w:line="400" w:lineRule="exact"/>
              <w:jc w:val="center"/>
              <w:rPr>
                <w:sz w:val="24"/>
              </w:rPr>
            </w:pPr>
            <w:r>
              <w:rPr>
                <w:rFonts w:hint="eastAsia" w:ascii="仿宋_GB2312" w:hAnsi="仿宋"/>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712C57C">
            <w:pPr>
              <w:spacing w:line="400" w:lineRule="exact"/>
              <w:jc w:val="center"/>
              <w:rPr>
                <w:rFonts w:hint="eastAsia" w:ascii="仿宋_GB2312" w:hAnsi="仿宋"/>
                <w:sz w:val="24"/>
              </w:rPr>
            </w:pPr>
            <w:r>
              <w:rPr>
                <w:rFonts w:hint="eastAsia" w:ascii="仿宋_GB2312" w:hAnsi="仿宋"/>
                <w:sz w:val="24"/>
              </w:rPr>
              <w:t>6</w:t>
            </w:r>
          </w:p>
        </w:tc>
      </w:tr>
      <w:tr w14:paraId="572B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2AC7A5A8">
            <w:pPr>
              <w:spacing w:line="400" w:lineRule="exact"/>
              <w:jc w:val="center"/>
              <w:rPr>
                <w:rFonts w:hint="eastAsia" w:ascii="仿宋_GB2312" w:hAnsi="仿宋"/>
                <w:sz w:val="24"/>
              </w:rPr>
            </w:pPr>
            <w:r>
              <w:rPr>
                <w:rFonts w:hint="eastAsia" w:ascii="仿宋_GB2312" w:hAnsi="仿宋"/>
                <w:sz w:val="24"/>
              </w:rPr>
              <w:t>4</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40BBC7A0">
            <w:pPr>
              <w:spacing w:line="400" w:lineRule="exact"/>
              <w:jc w:val="left"/>
              <w:rPr>
                <w:rFonts w:hint="eastAsia" w:ascii="仿宋_GB2312" w:hAnsi="仿宋"/>
                <w:sz w:val="24"/>
              </w:rPr>
            </w:pPr>
            <w:r>
              <w:rPr>
                <w:rFonts w:hint="eastAsia" w:ascii="仿宋_GB2312" w:hAnsi="仿宋"/>
                <w:sz w:val="24"/>
              </w:rPr>
              <w:t>福建理工大学、福建江夏学院、福建社会科学院、福建省委党校（福建行政学院）、省科技厅（推荐福建省科技发展研究中心）、省教育厅（包括推荐高职高专院校）、省创新研究院</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63BE63A">
            <w:pPr>
              <w:spacing w:line="400" w:lineRule="exact"/>
              <w:jc w:val="center"/>
              <w:rPr>
                <w:sz w:val="24"/>
              </w:rPr>
            </w:pPr>
            <w:r>
              <w:rPr>
                <w:rFonts w:hint="eastAsia" w:ascii="仿宋_GB2312" w:hAnsi="仿宋"/>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C73D5D8">
            <w:pPr>
              <w:spacing w:line="400" w:lineRule="exact"/>
              <w:jc w:val="center"/>
              <w:rPr>
                <w:rFonts w:hint="eastAsia" w:ascii="仿宋_GB2312" w:hAnsi="仿宋"/>
                <w:sz w:val="24"/>
              </w:rPr>
            </w:pPr>
            <w:r>
              <w:rPr>
                <w:rFonts w:hint="eastAsia" w:ascii="仿宋_GB2312" w:hAnsi="仿宋"/>
                <w:sz w:val="24"/>
              </w:rPr>
              <w:t>4</w:t>
            </w:r>
          </w:p>
        </w:tc>
      </w:tr>
      <w:tr w14:paraId="14CE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14242092">
            <w:pPr>
              <w:spacing w:line="400" w:lineRule="exact"/>
              <w:jc w:val="center"/>
              <w:rPr>
                <w:rFonts w:hint="eastAsia" w:ascii="仿宋_GB2312" w:hAnsi="仿宋"/>
                <w:sz w:val="24"/>
              </w:rPr>
            </w:pPr>
            <w:r>
              <w:rPr>
                <w:rFonts w:hint="eastAsia" w:ascii="仿宋_GB2312" w:hAnsi="仿宋"/>
                <w:sz w:val="24"/>
              </w:rPr>
              <w:t>5</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0F299AF7">
            <w:pPr>
              <w:spacing w:line="400" w:lineRule="exact"/>
              <w:jc w:val="left"/>
              <w:rPr>
                <w:rFonts w:hint="eastAsia" w:ascii="仿宋_GB2312" w:hAnsi="仿宋"/>
                <w:sz w:val="24"/>
              </w:rPr>
            </w:pPr>
            <w:r>
              <w:rPr>
                <w:rFonts w:hint="eastAsia" w:ascii="仿宋_GB2312" w:hAnsi="仿宋"/>
                <w:sz w:val="24"/>
              </w:rPr>
              <w:t>福建医科大学、福建中医药大学、闽南师范大学、闽江学院、厦门理工学院、泉州师范学院、武夷学院、三明学院、莆田学院、宁德师范学院、龙岩学院</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A5C68DD">
            <w:pPr>
              <w:spacing w:line="400" w:lineRule="exact"/>
              <w:jc w:val="center"/>
              <w:rPr>
                <w:sz w:val="24"/>
              </w:rPr>
            </w:pPr>
            <w:r>
              <w:rPr>
                <w:rFonts w:hint="eastAsia" w:ascii="仿宋_GB2312" w:hAnsi="仿宋"/>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FDD7EB4">
            <w:pPr>
              <w:spacing w:line="400" w:lineRule="exact"/>
              <w:jc w:val="center"/>
              <w:rPr>
                <w:rFonts w:hint="eastAsia" w:ascii="仿宋_GB2312" w:hAnsi="仿宋"/>
                <w:sz w:val="24"/>
              </w:rPr>
            </w:pPr>
            <w:r>
              <w:rPr>
                <w:rFonts w:hint="eastAsia" w:ascii="仿宋_GB2312" w:hAnsi="仿宋"/>
                <w:sz w:val="24"/>
              </w:rPr>
              <w:t>3</w:t>
            </w:r>
          </w:p>
        </w:tc>
      </w:tr>
      <w:tr w14:paraId="6A89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2E63FB7A">
            <w:pPr>
              <w:spacing w:line="400" w:lineRule="exact"/>
              <w:jc w:val="center"/>
              <w:rPr>
                <w:rFonts w:hint="eastAsia" w:ascii="仿宋_GB2312" w:hAnsi="仿宋"/>
                <w:sz w:val="24"/>
              </w:rPr>
            </w:pPr>
            <w:r>
              <w:rPr>
                <w:rFonts w:hint="eastAsia" w:ascii="仿宋_GB2312" w:hAnsi="仿宋"/>
                <w:sz w:val="24"/>
              </w:rPr>
              <w:t>6</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40D58B01">
            <w:pPr>
              <w:spacing w:line="400" w:lineRule="exact"/>
              <w:jc w:val="center"/>
              <w:rPr>
                <w:rFonts w:hint="eastAsia" w:ascii="仿宋_GB2312" w:hAnsi="仿宋"/>
                <w:sz w:val="24"/>
              </w:rPr>
            </w:pPr>
            <w:r>
              <w:rPr>
                <w:rFonts w:hint="eastAsia" w:ascii="仿宋_GB2312" w:hAnsi="仿宋"/>
                <w:sz w:val="24"/>
              </w:rPr>
              <w:t>省科技厅</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D44147">
            <w:pPr>
              <w:spacing w:line="400" w:lineRule="exact"/>
              <w:jc w:val="center"/>
              <w:rPr>
                <w:sz w:val="24"/>
              </w:rPr>
            </w:pPr>
            <w:r>
              <w:rPr>
                <w:rFonts w:hint="eastAsia" w:ascii="仿宋_GB2312" w:hAnsi="仿宋"/>
                <w:sz w:val="24"/>
              </w:rPr>
              <w:t>各直属事业单位</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B22927C">
            <w:pPr>
              <w:spacing w:line="400" w:lineRule="exact"/>
              <w:jc w:val="center"/>
              <w:rPr>
                <w:rFonts w:hint="eastAsia" w:ascii="仿宋_GB2312" w:hAnsi="仿宋"/>
                <w:sz w:val="24"/>
              </w:rPr>
            </w:pPr>
            <w:r>
              <w:rPr>
                <w:rFonts w:hint="eastAsia" w:ascii="仿宋_GB2312" w:hAnsi="仿宋"/>
                <w:sz w:val="24"/>
              </w:rPr>
              <w:t>每个单位2项</w:t>
            </w:r>
          </w:p>
        </w:tc>
      </w:tr>
      <w:tr w14:paraId="7BD24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763163F0">
            <w:pPr>
              <w:spacing w:line="400" w:lineRule="exact"/>
              <w:jc w:val="center"/>
              <w:rPr>
                <w:rFonts w:hint="eastAsia" w:ascii="仿宋_GB2312" w:hAnsi="仿宋"/>
                <w:sz w:val="24"/>
              </w:rPr>
            </w:pPr>
            <w:r>
              <w:rPr>
                <w:rFonts w:hint="eastAsia" w:ascii="仿宋_GB2312" w:hAnsi="仿宋"/>
                <w:sz w:val="24"/>
              </w:rPr>
              <w:t>7</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2F5E783B">
            <w:pPr>
              <w:spacing w:line="400" w:lineRule="exact"/>
              <w:jc w:val="center"/>
              <w:rPr>
                <w:rFonts w:hint="eastAsia" w:ascii="仿宋_GB2312" w:hAnsi="仿宋"/>
                <w:sz w:val="24"/>
              </w:rPr>
            </w:pPr>
            <w:r>
              <w:rPr>
                <w:rFonts w:hint="eastAsia" w:ascii="仿宋_GB2312" w:hAnsi="仿宋"/>
                <w:sz w:val="24"/>
              </w:rPr>
              <w:t>各地市科技局</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3A06E59">
            <w:pPr>
              <w:spacing w:line="400" w:lineRule="exact"/>
              <w:jc w:val="center"/>
              <w:rPr>
                <w:sz w:val="24"/>
              </w:rPr>
            </w:pPr>
            <w:r>
              <w:rPr>
                <w:rFonts w:hint="eastAsia" w:ascii="仿宋_GB2312" w:hAnsi="仿宋"/>
                <w:sz w:val="24"/>
              </w:rPr>
              <w:t>各创新实验室</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EDECCE6">
            <w:pPr>
              <w:spacing w:line="400" w:lineRule="exact"/>
              <w:jc w:val="center"/>
              <w:rPr>
                <w:rFonts w:hint="eastAsia" w:ascii="仿宋_GB2312" w:hAnsi="仿宋"/>
                <w:sz w:val="24"/>
              </w:rPr>
            </w:pPr>
            <w:r>
              <w:rPr>
                <w:rFonts w:hint="eastAsia" w:ascii="仿宋_GB2312" w:hAnsi="仿宋"/>
                <w:sz w:val="24"/>
              </w:rPr>
              <w:t>每个实验室2项</w:t>
            </w:r>
          </w:p>
        </w:tc>
      </w:tr>
      <w:tr w14:paraId="041A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6C018457">
            <w:pPr>
              <w:spacing w:line="400" w:lineRule="exact"/>
              <w:jc w:val="center"/>
              <w:rPr>
                <w:rFonts w:hint="eastAsia" w:ascii="仿宋_GB2312" w:hAnsi="仿宋"/>
                <w:sz w:val="24"/>
              </w:rPr>
            </w:pPr>
            <w:r>
              <w:rPr>
                <w:rFonts w:hint="eastAsia" w:ascii="仿宋_GB2312" w:hAnsi="仿宋"/>
                <w:sz w:val="24"/>
              </w:rPr>
              <w:t>8</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0D74A2F4">
            <w:pPr>
              <w:spacing w:line="400" w:lineRule="exact"/>
              <w:jc w:val="center"/>
              <w:rPr>
                <w:rFonts w:hint="eastAsia" w:ascii="仿宋_GB2312" w:hAnsi="仿宋"/>
                <w:sz w:val="24"/>
              </w:rPr>
            </w:pPr>
            <w:r>
              <w:rPr>
                <w:rFonts w:hint="eastAsia" w:ascii="仿宋_GB2312" w:hAnsi="仿宋"/>
                <w:sz w:val="24"/>
              </w:rPr>
              <w:t>各地市科技局、平潭综合实验区经济发展局</w:t>
            </w:r>
          </w:p>
          <w:p w14:paraId="2C580473">
            <w:pPr>
              <w:spacing w:line="400" w:lineRule="exact"/>
              <w:jc w:val="center"/>
              <w:rPr>
                <w:rFonts w:hint="eastAsia" w:ascii="仿宋_GB2312" w:hAnsi="仿宋"/>
                <w:sz w:val="24"/>
              </w:rPr>
            </w:pPr>
            <w:r>
              <w:rPr>
                <w:rFonts w:hint="eastAsia" w:ascii="仿宋_GB2312" w:hAnsi="仿宋"/>
                <w:sz w:val="24"/>
              </w:rPr>
              <w:t>（计划单列市除外）</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F9FC652">
            <w:pPr>
              <w:spacing w:line="400" w:lineRule="exact"/>
              <w:jc w:val="center"/>
              <w:rPr>
                <w:sz w:val="24"/>
              </w:rPr>
            </w:pPr>
            <w:r>
              <w:rPr>
                <w:rFonts w:hint="eastAsia" w:ascii="仿宋_GB2312" w:hAnsi="仿宋"/>
                <w:sz w:val="24"/>
              </w:rPr>
              <w:t>直属事业单位</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582E40">
            <w:pPr>
              <w:spacing w:line="400" w:lineRule="exact"/>
              <w:jc w:val="center"/>
              <w:rPr>
                <w:rFonts w:ascii="仿宋_GB2312" w:hAnsi="仿宋"/>
                <w:sz w:val="24"/>
              </w:rPr>
            </w:pPr>
            <w:r>
              <w:rPr>
                <w:rFonts w:hint="eastAsia" w:ascii="仿宋_GB2312" w:hAnsi="仿宋"/>
                <w:sz w:val="24"/>
              </w:rPr>
              <w:t>2</w:t>
            </w:r>
          </w:p>
        </w:tc>
      </w:tr>
      <w:tr w14:paraId="2113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5F840EB8">
            <w:pPr>
              <w:spacing w:line="400" w:lineRule="exact"/>
              <w:jc w:val="center"/>
              <w:rPr>
                <w:rFonts w:hint="eastAsia" w:ascii="仿宋_GB2312" w:hAnsi="仿宋"/>
                <w:sz w:val="24"/>
              </w:rPr>
            </w:pPr>
            <w:r>
              <w:rPr>
                <w:rFonts w:hint="eastAsia" w:ascii="仿宋_GB2312" w:hAnsi="仿宋"/>
                <w:sz w:val="24"/>
              </w:rPr>
              <w:t>9</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2FA78804">
            <w:pPr>
              <w:spacing w:line="400" w:lineRule="exact"/>
              <w:jc w:val="left"/>
              <w:rPr>
                <w:rFonts w:hint="eastAsia" w:ascii="仿宋_GB2312" w:hAnsi="仿宋"/>
                <w:sz w:val="24"/>
              </w:rPr>
            </w:pPr>
            <w:r>
              <w:rPr>
                <w:rFonts w:hint="eastAsia" w:ascii="仿宋_GB2312" w:hAnsi="仿宋"/>
                <w:sz w:val="24"/>
              </w:rPr>
              <w:t>省农科院、中央在闽事业单位、其他有推荐权限的本科院校和省直单位</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7D8D70">
            <w:pPr>
              <w:spacing w:line="400" w:lineRule="exact"/>
              <w:jc w:val="center"/>
              <w:rPr>
                <w:sz w:val="24"/>
              </w:rPr>
            </w:pPr>
            <w:r>
              <w:rPr>
                <w:rFonts w:hint="eastAsia" w:ascii="仿宋_GB2312" w:hAnsi="仿宋"/>
                <w:sz w:val="24"/>
              </w:rPr>
              <w:t>-</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25B86F4C">
            <w:pPr>
              <w:spacing w:line="400" w:lineRule="exact"/>
              <w:jc w:val="center"/>
              <w:rPr>
                <w:rFonts w:hint="eastAsia" w:ascii="仿宋_GB2312" w:hAnsi="仿宋"/>
                <w:sz w:val="24"/>
              </w:rPr>
            </w:pPr>
            <w:r>
              <w:rPr>
                <w:rFonts w:hint="eastAsia" w:ascii="仿宋_GB2312" w:hAnsi="仿宋"/>
                <w:sz w:val="24"/>
              </w:rPr>
              <w:t>2</w:t>
            </w:r>
          </w:p>
        </w:tc>
      </w:tr>
      <w:tr w14:paraId="0DBC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53" w:type="dxa"/>
            <w:tcBorders>
              <w:top w:val="single" w:color="auto" w:sz="4" w:space="0"/>
              <w:left w:val="single" w:color="auto" w:sz="4" w:space="0"/>
              <w:bottom w:val="single" w:color="auto" w:sz="4" w:space="0"/>
              <w:right w:val="single" w:color="auto" w:sz="4" w:space="0"/>
            </w:tcBorders>
            <w:noWrap w:val="0"/>
            <w:vAlign w:val="center"/>
          </w:tcPr>
          <w:p w14:paraId="6AA37C93">
            <w:pPr>
              <w:spacing w:line="400" w:lineRule="exact"/>
              <w:jc w:val="center"/>
              <w:rPr>
                <w:rFonts w:hint="eastAsia" w:ascii="仿宋_GB2312" w:hAnsi="仿宋"/>
                <w:sz w:val="24"/>
              </w:rPr>
            </w:pPr>
            <w:r>
              <w:rPr>
                <w:rFonts w:hint="eastAsia" w:ascii="仿宋_GB2312" w:hAnsi="仿宋"/>
                <w:sz w:val="24"/>
              </w:rPr>
              <w:t>10</w:t>
            </w:r>
          </w:p>
        </w:tc>
        <w:tc>
          <w:tcPr>
            <w:tcW w:w="4372" w:type="dxa"/>
            <w:tcBorders>
              <w:top w:val="single" w:color="auto" w:sz="4" w:space="0"/>
              <w:left w:val="single" w:color="auto" w:sz="4" w:space="0"/>
              <w:bottom w:val="single" w:color="auto" w:sz="4" w:space="0"/>
              <w:right w:val="single" w:color="auto" w:sz="4" w:space="0"/>
            </w:tcBorders>
            <w:noWrap w:val="0"/>
            <w:vAlign w:val="center"/>
          </w:tcPr>
          <w:p w14:paraId="64FB93A5">
            <w:pPr>
              <w:spacing w:line="400" w:lineRule="exact"/>
              <w:jc w:val="center"/>
              <w:rPr>
                <w:rFonts w:hint="eastAsia" w:ascii="仿宋_GB2312" w:hAnsi="仿宋"/>
                <w:sz w:val="24"/>
              </w:rPr>
            </w:pPr>
            <w:r>
              <w:rPr>
                <w:rFonts w:hint="eastAsia" w:ascii="仿宋_GB2312" w:hAnsi="仿宋"/>
                <w:sz w:val="24"/>
              </w:rPr>
              <w:t>各所属主管部门</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261444">
            <w:pPr>
              <w:spacing w:line="400" w:lineRule="exact"/>
              <w:jc w:val="center"/>
              <w:rPr>
                <w:rFonts w:hint="eastAsia" w:ascii="仿宋_GB2312" w:hAnsi="仿宋"/>
                <w:sz w:val="24"/>
              </w:rPr>
            </w:pPr>
            <w:r>
              <w:rPr>
                <w:rFonts w:hint="eastAsia" w:ascii="仿宋_GB2312" w:hAnsi="仿宋"/>
                <w:sz w:val="24"/>
              </w:rPr>
              <w:t>企业（设有省级智库）</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E0D154B">
            <w:pPr>
              <w:spacing w:line="400" w:lineRule="exact"/>
              <w:jc w:val="center"/>
              <w:rPr>
                <w:rFonts w:hint="eastAsia" w:ascii="仿宋_GB2312" w:hAnsi="仿宋"/>
                <w:sz w:val="24"/>
              </w:rPr>
            </w:pPr>
            <w:r>
              <w:rPr>
                <w:rFonts w:hint="eastAsia" w:ascii="仿宋_GB2312" w:hAnsi="仿宋"/>
                <w:sz w:val="24"/>
              </w:rPr>
              <w:t>1</w:t>
            </w:r>
          </w:p>
        </w:tc>
      </w:tr>
    </w:tbl>
    <w:p w14:paraId="2F71A837">
      <w:pPr>
        <w:spacing w:line="400" w:lineRule="exact"/>
        <w:rPr>
          <w:rFonts w:hint="eastAsia" w:ascii="仿宋_GB2312"/>
          <w:szCs w:val="32"/>
        </w:rPr>
      </w:pPr>
    </w:p>
    <w:p w14:paraId="79813C2D">
      <w:pPr>
        <w:numPr>
          <w:ilvl w:val="0"/>
          <w:numId w:val="2"/>
        </w:numPr>
        <w:spacing w:line="400" w:lineRule="exact"/>
        <w:ind w:firstLine="640" w:firstLineChars="200"/>
        <w:rPr>
          <w:rFonts w:hint="eastAsia" w:ascii="仿宋_GB2312"/>
          <w:szCs w:val="32"/>
        </w:rPr>
      </w:pPr>
      <w:r>
        <w:rPr>
          <w:rFonts w:hint="eastAsia" w:ascii="仿宋_GB2312"/>
          <w:szCs w:val="32"/>
        </w:rPr>
        <w:t xml:space="preserve">产业专题项目：各推荐单位最多可推荐2项产业专题项目，各所属主管部门推荐企业（设有省级智库）最多1项产业专题项目。 </w:t>
      </w:r>
    </w:p>
    <w:p w14:paraId="43F9C64B">
      <w:pPr>
        <w:spacing w:line="400" w:lineRule="exact"/>
        <w:ind w:firstLine="640" w:firstLineChars="200"/>
        <w:rPr>
          <w:rFonts w:hint="eastAsia" w:ascii="黑体" w:hAnsi="黑体" w:eastAsia="黑体" w:cs="宋体"/>
          <w:color w:val="000000"/>
          <w:kern w:val="0"/>
          <w:szCs w:val="32"/>
        </w:rPr>
      </w:pPr>
      <w:r>
        <w:rPr>
          <w:rFonts w:hint="eastAsia" w:ascii="黑体" w:hAnsi="黑体" w:eastAsia="黑体" w:cs="宋体"/>
          <w:color w:val="000000"/>
          <w:kern w:val="0"/>
          <w:szCs w:val="32"/>
        </w:rPr>
        <w:t>六、申报程序</w:t>
      </w:r>
    </w:p>
    <w:p w14:paraId="09B45CD6">
      <w:pPr>
        <w:spacing w:line="400" w:lineRule="exact"/>
        <w:ind w:firstLine="640" w:firstLineChars="200"/>
        <w:rPr>
          <w:rFonts w:hint="eastAsia" w:ascii="仿宋_GB2312"/>
          <w:szCs w:val="32"/>
        </w:rPr>
      </w:pPr>
      <w:r>
        <w:rPr>
          <w:rFonts w:hint="eastAsia" w:ascii="仿宋_GB2312"/>
          <w:szCs w:val="32"/>
        </w:rPr>
        <w:t>网上申报流程为：申报单位注册登录福建省科技计划项目管理信息系统(http://xmgl.kjt.fujian.gov.cn )─项目申报─添加项目申请书─选择“创新战略项目”及对应指南代码─填报申请书─上传附件。</w:t>
      </w:r>
    </w:p>
    <w:p w14:paraId="12358464">
      <w:pPr>
        <w:spacing w:line="400" w:lineRule="exact"/>
        <w:ind w:firstLine="640" w:firstLineChars="200"/>
        <w:rPr>
          <w:rFonts w:hint="eastAsia" w:ascii="仿宋_GB2312"/>
          <w:szCs w:val="32"/>
        </w:rPr>
      </w:pPr>
      <w:r>
        <w:rPr>
          <w:rFonts w:hint="eastAsia" w:ascii="仿宋_GB2312"/>
          <w:szCs w:val="32"/>
        </w:rPr>
        <w:t>高等院校、中央在闽事业单位和其他省直有关单位</w:t>
      </w:r>
      <w:r>
        <w:rPr>
          <w:rFonts w:hint="eastAsia" w:ascii="仿宋_GB2312"/>
          <w:kern w:val="0"/>
          <w:szCs w:val="32"/>
        </w:rPr>
        <w:t>通过省级项目推荐流程进行内部审核，</w:t>
      </w:r>
      <w:r>
        <w:rPr>
          <w:rFonts w:hint="eastAsia" w:ascii="仿宋_GB2312"/>
          <w:szCs w:val="32"/>
        </w:rPr>
        <w:t>负责归口对申报材料进行网上推荐，并将推荐函、项目汇总表（格式下载网址：</w:t>
      </w:r>
      <w:r>
        <w:rPr>
          <w:rFonts w:ascii="仿宋_GB2312"/>
          <w:szCs w:val="32"/>
        </w:rPr>
        <w:t xml:space="preserve">http://xmgl. </w:t>
      </w:r>
      <w:r>
        <w:rPr>
          <w:rFonts w:hint="eastAsia" w:ascii="仿宋_GB2312"/>
          <w:szCs w:val="32"/>
        </w:rPr>
        <w:t>k</w:t>
      </w:r>
      <w:r>
        <w:rPr>
          <w:rFonts w:ascii="仿宋_GB2312"/>
          <w:szCs w:val="32"/>
        </w:rPr>
        <w:t>jt</w:t>
      </w:r>
      <w:r>
        <w:rPr>
          <w:rFonts w:hint="eastAsia" w:ascii="仿宋_GB2312"/>
          <w:szCs w:val="32"/>
        </w:rPr>
        <w:t>.fujian</w:t>
      </w:r>
      <w:r>
        <w:rPr>
          <w:rFonts w:ascii="仿宋_GB2312"/>
          <w:szCs w:val="32"/>
        </w:rPr>
        <w:t>.gov.cn/</w:t>
      </w:r>
      <w:r>
        <w:rPr>
          <w:rFonts w:hint="eastAsia" w:ascii="仿宋_GB2312"/>
          <w:szCs w:val="32"/>
        </w:rPr>
        <w:t>）一式1份寄送省科技厅（项目申请书及相关附件纸质材料无需报送）。</w:t>
      </w:r>
    </w:p>
    <w:p w14:paraId="4BD0AD94">
      <w:pPr>
        <w:spacing w:line="400" w:lineRule="exact"/>
        <w:ind w:firstLine="640" w:firstLineChars="200"/>
        <w:rPr>
          <w:rFonts w:hint="eastAsia" w:ascii="仿宋_GB2312"/>
          <w:szCs w:val="32"/>
        </w:rPr>
      </w:pPr>
    </w:p>
    <w:p w14:paraId="358DCC83">
      <w:pPr>
        <w:adjustRightInd w:val="0"/>
        <w:spacing w:line="400" w:lineRule="exact"/>
        <w:jc w:val="center"/>
        <w:rPr>
          <w:rFonts w:hint="eastAsia" w:ascii="宋体" w:hAnsi="宋体" w:eastAsia="宋体" w:cs="宋体"/>
          <w:b/>
          <w:bCs/>
          <w:szCs w:val="32"/>
        </w:rPr>
      </w:pPr>
      <w:r>
        <w:rPr>
          <w:rFonts w:hint="eastAsia" w:ascii="宋体" w:hAnsi="宋体" w:eastAsia="宋体" w:cs="宋体"/>
          <w:b/>
          <w:bCs/>
          <w:szCs w:val="32"/>
        </w:rPr>
        <w:t>202</w:t>
      </w:r>
      <w:r>
        <w:rPr>
          <w:rFonts w:hint="eastAsia" w:ascii="宋体" w:hAnsi="宋体" w:cs="宋体"/>
          <w:b/>
          <w:bCs/>
          <w:szCs w:val="32"/>
        </w:rPr>
        <w:t>5</w:t>
      </w:r>
      <w:r>
        <w:rPr>
          <w:rFonts w:hint="eastAsia" w:ascii="宋体" w:hAnsi="宋体" w:eastAsia="宋体" w:cs="宋体"/>
          <w:b/>
          <w:bCs/>
          <w:szCs w:val="32"/>
        </w:rPr>
        <w:t>年度福建省创新战略研究计划项目申报代码表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440"/>
        <w:gridCol w:w="1740"/>
        <w:gridCol w:w="1860"/>
        <w:gridCol w:w="1800"/>
      </w:tblGrid>
      <w:tr w14:paraId="4E1B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20" w:type="dxa"/>
            <w:noWrap w:val="0"/>
            <w:vAlign w:val="center"/>
          </w:tcPr>
          <w:p w14:paraId="2BC79394">
            <w:pPr>
              <w:widowControl/>
              <w:spacing w:line="400" w:lineRule="exact"/>
              <w:jc w:val="center"/>
              <w:rPr>
                <w:rFonts w:hint="eastAsia" w:ascii="宋体" w:hAnsi="宋体" w:eastAsia="宋体" w:cs="宋体"/>
                <w:b/>
                <w:kern w:val="0"/>
                <w:sz w:val="24"/>
              </w:rPr>
            </w:pPr>
            <w:r>
              <w:rPr>
                <w:rFonts w:hint="eastAsia" w:ascii="宋体" w:hAnsi="宋体" w:eastAsia="宋体" w:cs="宋体"/>
                <w:b/>
                <w:kern w:val="0"/>
                <w:sz w:val="24"/>
              </w:rPr>
              <w:t>业务处室</w:t>
            </w:r>
          </w:p>
        </w:tc>
        <w:tc>
          <w:tcPr>
            <w:tcW w:w="1440" w:type="dxa"/>
            <w:noWrap w:val="0"/>
            <w:vAlign w:val="center"/>
          </w:tcPr>
          <w:p w14:paraId="07ADB079">
            <w:pPr>
              <w:widowControl/>
              <w:spacing w:line="400" w:lineRule="exact"/>
              <w:jc w:val="center"/>
              <w:rPr>
                <w:rFonts w:hint="eastAsia" w:ascii="宋体" w:hAnsi="宋体" w:eastAsia="宋体" w:cs="宋体"/>
                <w:b/>
                <w:kern w:val="0"/>
                <w:sz w:val="24"/>
              </w:rPr>
            </w:pPr>
            <w:r>
              <w:rPr>
                <w:rFonts w:hint="eastAsia" w:ascii="宋体" w:hAnsi="宋体" w:eastAsia="宋体" w:cs="宋体"/>
                <w:b/>
                <w:kern w:val="0"/>
                <w:sz w:val="24"/>
              </w:rPr>
              <w:t>计划类别</w:t>
            </w:r>
          </w:p>
        </w:tc>
        <w:tc>
          <w:tcPr>
            <w:tcW w:w="1740" w:type="dxa"/>
            <w:noWrap w:val="0"/>
            <w:vAlign w:val="center"/>
          </w:tcPr>
          <w:p w14:paraId="54D93619">
            <w:pPr>
              <w:widowControl/>
              <w:spacing w:line="400" w:lineRule="exact"/>
              <w:jc w:val="center"/>
              <w:rPr>
                <w:rFonts w:hint="eastAsia" w:ascii="宋体" w:hAnsi="宋体" w:eastAsia="宋体" w:cs="宋体"/>
                <w:b/>
                <w:kern w:val="0"/>
                <w:sz w:val="24"/>
              </w:rPr>
            </w:pPr>
            <w:r>
              <w:rPr>
                <w:rFonts w:hint="eastAsia" w:ascii="宋体" w:hAnsi="宋体" w:eastAsia="宋体" w:cs="宋体"/>
                <w:b/>
                <w:kern w:val="0"/>
                <w:sz w:val="24"/>
              </w:rPr>
              <w:t>项目类型</w:t>
            </w:r>
          </w:p>
        </w:tc>
        <w:tc>
          <w:tcPr>
            <w:tcW w:w="1860" w:type="dxa"/>
            <w:noWrap w:val="0"/>
            <w:vAlign w:val="center"/>
          </w:tcPr>
          <w:p w14:paraId="27E58CBD">
            <w:pPr>
              <w:widowControl/>
              <w:spacing w:line="400" w:lineRule="exact"/>
              <w:jc w:val="center"/>
              <w:rPr>
                <w:rFonts w:hint="eastAsia" w:ascii="宋体" w:hAnsi="宋体" w:eastAsia="宋体" w:cs="宋体"/>
                <w:b/>
                <w:kern w:val="0"/>
                <w:sz w:val="24"/>
              </w:rPr>
            </w:pPr>
            <w:r>
              <w:rPr>
                <w:rFonts w:hint="eastAsia" w:ascii="宋体" w:hAnsi="宋体" w:eastAsia="宋体" w:cs="宋体"/>
                <w:b/>
                <w:kern w:val="0"/>
                <w:sz w:val="24"/>
              </w:rPr>
              <w:t>优先主题</w:t>
            </w:r>
          </w:p>
        </w:tc>
        <w:tc>
          <w:tcPr>
            <w:tcW w:w="1800" w:type="dxa"/>
            <w:noWrap w:val="0"/>
            <w:vAlign w:val="center"/>
          </w:tcPr>
          <w:p w14:paraId="4655A35B">
            <w:pPr>
              <w:widowControl/>
              <w:spacing w:line="400" w:lineRule="exact"/>
              <w:jc w:val="center"/>
              <w:rPr>
                <w:rFonts w:hint="eastAsia" w:ascii="宋体" w:hAnsi="宋体" w:eastAsia="宋体" w:cs="宋体"/>
                <w:b/>
                <w:kern w:val="0"/>
                <w:sz w:val="24"/>
              </w:rPr>
            </w:pPr>
            <w:r>
              <w:rPr>
                <w:rFonts w:hint="eastAsia" w:ascii="宋体" w:hAnsi="宋体" w:eastAsia="宋体" w:cs="宋体"/>
                <w:b/>
                <w:kern w:val="0"/>
                <w:sz w:val="24"/>
              </w:rPr>
              <w:t>代码</w:t>
            </w:r>
          </w:p>
        </w:tc>
      </w:tr>
      <w:tr w14:paraId="7979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620" w:type="dxa"/>
            <w:noWrap w:val="0"/>
            <w:vAlign w:val="center"/>
          </w:tcPr>
          <w:p w14:paraId="08161E01">
            <w:pPr>
              <w:spacing w:line="400" w:lineRule="exact"/>
              <w:jc w:val="center"/>
              <w:rPr>
                <w:rFonts w:hint="eastAsia" w:ascii="仿宋_GB2312" w:hAnsi="宋体" w:cs="宋体"/>
                <w:kern w:val="0"/>
                <w:sz w:val="24"/>
              </w:rPr>
            </w:pPr>
            <w:r>
              <w:rPr>
                <w:rFonts w:hint="eastAsia" w:ascii="仿宋_GB2312" w:hAnsi="宋体" w:cs="宋体"/>
                <w:kern w:val="0"/>
                <w:sz w:val="24"/>
              </w:rPr>
              <w:t>政策法规处</w:t>
            </w:r>
          </w:p>
        </w:tc>
        <w:tc>
          <w:tcPr>
            <w:tcW w:w="1440" w:type="dxa"/>
            <w:noWrap w:val="0"/>
            <w:vAlign w:val="center"/>
          </w:tcPr>
          <w:p w14:paraId="1B2CC818">
            <w:pPr>
              <w:widowControl/>
              <w:spacing w:line="400" w:lineRule="exact"/>
              <w:jc w:val="center"/>
              <w:rPr>
                <w:rFonts w:hint="eastAsia" w:ascii="仿宋_GB2312" w:hAnsi="宋体" w:cs="宋体"/>
                <w:kern w:val="0"/>
                <w:sz w:val="24"/>
              </w:rPr>
            </w:pPr>
            <w:r>
              <w:rPr>
                <w:rFonts w:hint="eastAsia" w:ascii="仿宋_GB2312" w:hAnsi="宋体" w:cs="宋体"/>
                <w:kern w:val="0"/>
                <w:sz w:val="24"/>
              </w:rPr>
              <w:t>基础研究与高校产学合作计划</w:t>
            </w:r>
          </w:p>
        </w:tc>
        <w:tc>
          <w:tcPr>
            <w:tcW w:w="1740" w:type="dxa"/>
            <w:noWrap w:val="0"/>
            <w:vAlign w:val="center"/>
          </w:tcPr>
          <w:p w14:paraId="56C579D8">
            <w:pPr>
              <w:widowControl/>
              <w:spacing w:line="400" w:lineRule="exact"/>
              <w:jc w:val="center"/>
              <w:rPr>
                <w:rFonts w:hint="eastAsia" w:ascii="仿宋_GB2312" w:hAnsi="宋体" w:cs="宋体"/>
                <w:kern w:val="0"/>
                <w:sz w:val="24"/>
              </w:rPr>
            </w:pPr>
            <w:r>
              <w:rPr>
                <w:rFonts w:hint="eastAsia" w:ascii="仿宋_GB2312" w:hAnsi="宋体" w:cs="宋体"/>
                <w:kern w:val="0"/>
                <w:sz w:val="24"/>
              </w:rPr>
              <w:t>创新战略研究</w:t>
            </w:r>
          </w:p>
          <w:p w14:paraId="2727255C">
            <w:pPr>
              <w:widowControl/>
              <w:spacing w:line="400" w:lineRule="exact"/>
              <w:jc w:val="center"/>
              <w:rPr>
                <w:rFonts w:hint="eastAsia" w:ascii="仿宋_GB2312" w:hAnsi="宋体" w:cs="宋体"/>
                <w:kern w:val="0"/>
                <w:sz w:val="24"/>
              </w:rPr>
            </w:pPr>
            <w:r>
              <w:rPr>
                <w:rFonts w:hint="eastAsia" w:ascii="仿宋_GB2312" w:hAnsi="宋体" w:cs="宋体"/>
                <w:kern w:val="0"/>
                <w:sz w:val="24"/>
              </w:rPr>
              <w:t>项目</w:t>
            </w:r>
          </w:p>
        </w:tc>
        <w:tc>
          <w:tcPr>
            <w:tcW w:w="1860" w:type="dxa"/>
            <w:noWrap w:val="0"/>
            <w:vAlign w:val="center"/>
          </w:tcPr>
          <w:p w14:paraId="02D388CD">
            <w:pPr>
              <w:widowControl/>
              <w:spacing w:line="400" w:lineRule="exact"/>
              <w:jc w:val="center"/>
              <w:rPr>
                <w:rFonts w:hint="eastAsia" w:ascii="仿宋_GB2312" w:hAnsi="宋体" w:cs="宋体"/>
                <w:kern w:val="0"/>
                <w:sz w:val="24"/>
              </w:rPr>
            </w:pPr>
            <w:r>
              <w:rPr>
                <w:rFonts w:hint="eastAsia" w:ascii="仿宋_GB2312" w:hAnsi="宋体" w:cs="宋体"/>
                <w:kern w:val="0"/>
                <w:sz w:val="24"/>
              </w:rPr>
              <w:t>自主选题项目</w:t>
            </w:r>
          </w:p>
        </w:tc>
        <w:tc>
          <w:tcPr>
            <w:tcW w:w="1800" w:type="dxa"/>
            <w:noWrap w:val="0"/>
            <w:vAlign w:val="center"/>
          </w:tcPr>
          <w:p w14:paraId="3029D529">
            <w:pPr>
              <w:widowControl/>
              <w:spacing w:line="400" w:lineRule="exact"/>
              <w:jc w:val="center"/>
              <w:rPr>
                <w:rFonts w:hint="eastAsia" w:ascii="仿宋_GB2312" w:hAnsi="宋体" w:cs="宋体"/>
                <w:kern w:val="0"/>
                <w:sz w:val="24"/>
              </w:rPr>
            </w:pPr>
            <w:r>
              <w:rPr>
                <w:rFonts w:hint="eastAsia" w:ascii="仿宋_GB2312" w:hAnsi="宋体" w:cs="宋体"/>
                <w:kern w:val="0"/>
                <w:sz w:val="24"/>
              </w:rPr>
              <w:t>2025R0101</w:t>
            </w:r>
          </w:p>
        </w:tc>
      </w:tr>
      <w:tr w14:paraId="5A43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620" w:type="dxa"/>
            <w:noWrap w:val="0"/>
            <w:vAlign w:val="center"/>
          </w:tcPr>
          <w:p w14:paraId="67954861">
            <w:pPr>
              <w:widowControl/>
              <w:spacing w:line="400" w:lineRule="exact"/>
              <w:jc w:val="center"/>
              <w:rPr>
                <w:rFonts w:hint="eastAsia" w:ascii="仿宋_GB2312" w:hAnsi="宋体" w:cs="宋体"/>
                <w:kern w:val="0"/>
                <w:sz w:val="24"/>
              </w:rPr>
            </w:pPr>
            <w:r>
              <w:rPr>
                <w:rFonts w:hint="eastAsia" w:ascii="仿宋_GB2312" w:hAnsi="宋体" w:cs="宋体"/>
                <w:kern w:val="0"/>
                <w:sz w:val="24"/>
              </w:rPr>
              <w:t>政策法规处</w:t>
            </w:r>
          </w:p>
        </w:tc>
        <w:tc>
          <w:tcPr>
            <w:tcW w:w="1440" w:type="dxa"/>
            <w:noWrap w:val="0"/>
            <w:vAlign w:val="center"/>
          </w:tcPr>
          <w:p w14:paraId="28E14B0C">
            <w:pPr>
              <w:widowControl/>
              <w:spacing w:line="400" w:lineRule="exact"/>
              <w:jc w:val="center"/>
              <w:rPr>
                <w:rFonts w:hint="eastAsia" w:ascii="仿宋_GB2312" w:hAnsi="宋体" w:cs="宋体"/>
                <w:kern w:val="0"/>
                <w:sz w:val="24"/>
              </w:rPr>
            </w:pPr>
            <w:r>
              <w:rPr>
                <w:rFonts w:hint="eastAsia" w:ascii="仿宋_GB2312" w:hAnsi="宋体" w:cs="宋体"/>
                <w:kern w:val="0"/>
                <w:sz w:val="24"/>
              </w:rPr>
              <w:t>基础研究与高校产学合作计划</w:t>
            </w:r>
          </w:p>
        </w:tc>
        <w:tc>
          <w:tcPr>
            <w:tcW w:w="1740" w:type="dxa"/>
            <w:noWrap w:val="0"/>
            <w:vAlign w:val="center"/>
          </w:tcPr>
          <w:p w14:paraId="0191D4AF">
            <w:pPr>
              <w:widowControl/>
              <w:spacing w:line="400" w:lineRule="exact"/>
              <w:jc w:val="center"/>
              <w:rPr>
                <w:rFonts w:hint="eastAsia" w:ascii="仿宋_GB2312" w:hAnsi="宋体" w:cs="宋体"/>
                <w:kern w:val="0"/>
                <w:sz w:val="24"/>
              </w:rPr>
            </w:pPr>
            <w:r>
              <w:rPr>
                <w:rFonts w:hint="eastAsia" w:ascii="仿宋_GB2312" w:hAnsi="宋体" w:cs="宋体"/>
                <w:kern w:val="0"/>
                <w:sz w:val="24"/>
              </w:rPr>
              <w:t>创新战略研究</w:t>
            </w:r>
          </w:p>
          <w:p w14:paraId="7210555A">
            <w:pPr>
              <w:widowControl/>
              <w:spacing w:line="400" w:lineRule="exact"/>
              <w:jc w:val="center"/>
              <w:rPr>
                <w:rFonts w:hint="eastAsia" w:ascii="仿宋_GB2312" w:hAnsi="宋体" w:cs="宋体"/>
                <w:kern w:val="0"/>
                <w:sz w:val="24"/>
              </w:rPr>
            </w:pPr>
            <w:r>
              <w:rPr>
                <w:rFonts w:hint="eastAsia" w:ascii="仿宋_GB2312" w:hAnsi="宋体" w:cs="宋体"/>
                <w:kern w:val="0"/>
                <w:sz w:val="24"/>
              </w:rPr>
              <w:t>项目</w:t>
            </w:r>
          </w:p>
        </w:tc>
        <w:tc>
          <w:tcPr>
            <w:tcW w:w="1860" w:type="dxa"/>
            <w:noWrap w:val="0"/>
            <w:vAlign w:val="center"/>
          </w:tcPr>
          <w:p w14:paraId="35C1E4C5">
            <w:pPr>
              <w:widowControl/>
              <w:spacing w:line="400" w:lineRule="exact"/>
              <w:jc w:val="center"/>
              <w:rPr>
                <w:rFonts w:hint="eastAsia" w:ascii="仿宋_GB2312" w:hAnsi="宋体" w:cs="宋体"/>
                <w:kern w:val="0"/>
                <w:sz w:val="24"/>
              </w:rPr>
            </w:pPr>
            <w:r>
              <w:rPr>
                <w:rFonts w:hint="eastAsia" w:ascii="仿宋_GB2312" w:hAnsi="宋体" w:cs="宋体"/>
                <w:kern w:val="0"/>
                <w:sz w:val="24"/>
              </w:rPr>
              <w:t>产业专题项目</w:t>
            </w:r>
          </w:p>
        </w:tc>
        <w:tc>
          <w:tcPr>
            <w:tcW w:w="1800" w:type="dxa"/>
            <w:noWrap w:val="0"/>
            <w:vAlign w:val="center"/>
          </w:tcPr>
          <w:p w14:paraId="23F93363">
            <w:pPr>
              <w:widowControl/>
              <w:spacing w:line="400" w:lineRule="exact"/>
              <w:jc w:val="center"/>
              <w:rPr>
                <w:rFonts w:hint="eastAsia" w:ascii="仿宋_GB2312" w:hAnsi="宋体" w:cs="宋体"/>
                <w:kern w:val="0"/>
                <w:sz w:val="24"/>
              </w:rPr>
            </w:pPr>
            <w:r>
              <w:rPr>
                <w:rFonts w:hint="eastAsia" w:ascii="仿宋_GB2312" w:hAnsi="宋体" w:cs="宋体"/>
                <w:kern w:val="0"/>
                <w:sz w:val="24"/>
              </w:rPr>
              <w:t>2025R0102</w:t>
            </w:r>
          </w:p>
        </w:tc>
      </w:tr>
      <w:tr w14:paraId="188D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620" w:type="dxa"/>
            <w:noWrap w:val="0"/>
            <w:vAlign w:val="center"/>
          </w:tcPr>
          <w:p w14:paraId="7B6F27AB">
            <w:pPr>
              <w:widowControl/>
              <w:spacing w:line="400" w:lineRule="exact"/>
              <w:jc w:val="center"/>
              <w:rPr>
                <w:rFonts w:hint="eastAsia" w:ascii="仿宋_GB2312" w:hAnsi="宋体" w:cs="宋体"/>
                <w:kern w:val="0"/>
                <w:sz w:val="24"/>
              </w:rPr>
            </w:pPr>
            <w:r>
              <w:rPr>
                <w:rFonts w:hint="eastAsia" w:ascii="仿宋_GB2312" w:hAnsi="宋体" w:cs="宋体"/>
                <w:kern w:val="0"/>
                <w:sz w:val="24"/>
              </w:rPr>
              <w:t>政策法规处</w:t>
            </w:r>
          </w:p>
        </w:tc>
        <w:tc>
          <w:tcPr>
            <w:tcW w:w="1440" w:type="dxa"/>
            <w:noWrap w:val="0"/>
            <w:vAlign w:val="center"/>
          </w:tcPr>
          <w:p w14:paraId="40CD8027">
            <w:pPr>
              <w:widowControl/>
              <w:spacing w:line="400" w:lineRule="exact"/>
              <w:jc w:val="center"/>
              <w:rPr>
                <w:rFonts w:hint="eastAsia" w:ascii="仿宋_GB2312" w:hAnsi="宋体" w:cs="宋体"/>
                <w:kern w:val="0"/>
                <w:sz w:val="24"/>
              </w:rPr>
            </w:pPr>
            <w:r>
              <w:rPr>
                <w:rFonts w:hint="eastAsia" w:ascii="仿宋_GB2312" w:hAnsi="宋体" w:cs="宋体"/>
                <w:kern w:val="0"/>
                <w:sz w:val="24"/>
              </w:rPr>
              <w:t>基础研究与高校产学合作计划</w:t>
            </w:r>
          </w:p>
        </w:tc>
        <w:tc>
          <w:tcPr>
            <w:tcW w:w="1740" w:type="dxa"/>
            <w:noWrap w:val="0"/>
            <w:vAlign w:val="center"/>
          </w:tcPr>
          <w:p w14:paraId="1B31B645">
            <w:pPr>
              <w:widowControl/>
              <w:spacing w:line="400" w:lineRule="exact"/>
              <w:jc w:val="center"/>
              <w:rPr>
                <w:rFonts w:hint="eastAsia" w:ascii="仿宋_GB2312" w:hAnsi="宋体" w:cs="宋体"/>
                <w:kern w:val="0"/>
                <w:sz w:val="24"/>
              </w:rPr>
            </w:pPr>
            <w:r>
              <w:rPr>
                <w:rFonts w:hint="eastAsia" w:ascii="仿宋_GB2312" w:hAnsi="宋体" w:cs="宋体"/>
                <w:kern w:val="0"/>
                <w:sz w:val="24"/>
              </w:rPr>
              <w:t>创新战略研究项目</w:t>
            </w:r>
          </w:p>
        </w:tc>
        <w:tc>
          <w:tcPr>
            <w:tcW w:w="1860" w:type="dxa"/>
            <w:noWrap w:val="0"/>
            <w:vAlign w:val="center"/>
          </w:tcPr>
          <w:p w14:paraId="2439C014">
            <w:pPr>
              <w:widowControl/>
              <w:spacing w:line="400" w:lineRule="exact"/>
              <w:jc w:val="center"/>
              <w:rPr>
                <w:rFonts w:hint="eastAsia" w:ascii="仿宋_GB2312" w:hAnsi="宋体" w:cs="宋体"/>
                <w:kern w:val="0"/>
                <w:sz w:val="24"/>
              </w:rPr>
            </w:pPr>
            <w:r>
              <w:rPr>
                <w:rFonts w:hint="eastAsia" w:ascii="仿宋_GB2312" w:hAnsi="宋体" w:cs="宋体"/>
                <w:kern w:val="0"/>
                <w:sz w:val="24"/>
              </w:rPr>
              <w:t>定向项目</w:t>
            </w:r>
          </w:p>
        </w:tc>
        <w:tc>
          <w:tcPr>
            <w:tcW w:w="1800" w:type="dxa"/>
            <w:noWrap w:val="0"/>
            <w:vAlign w:val="center"/>
          </w:tcPr>
          <w:p w14:paraId="5D65C72D">
            <w:pPr>
              <w:widowControl/>
              <w:spacing w:line="400" w:lineRule="exact"/>
              <w:jc w:val="center"/>
              <w:rPr>
                <w:rFonts w:hint="eastAsia" w:ascii="仿宋_GB2312" w:hAnsi="宋体" w:cs="宋体"/>
                <w:kern w:val="0"/>
                <w:sz w:val="24"/>
              </w:rPr>
            </w:pPr>
            <w:r>
              <w:rPr>
                <w:rFonts w:hint="eastAsia" w:ascii="仿宋_GB2312" w:hAnsi="宋体" w:cs="宋体"/>
                <w:kern w:val="0"/>
                <w:sz w:val="24"/>
              </w:rPr>
              <w:t>2025R0103</w:t>
            </w:r>
          </w:p>
        </w:tc>
      </w:tr>
    </w:tbl>
    <w:p w14:paraId="52B03A4A">
      <w:pPr>
        <w:spacing w:line="400" w:lineRule="exact"/>
        <w:rPr>
          <w:rFonts w:hint="eastAsia" w:ascii="仿宋_GB2312"/>
          <w:szCs w:val="32"/>
        </w:rPr>
      </w:pPr>
      <w:r>
        <w:rPr>
          <w:rFonts w:hint="eastAsia" w:ascii="仿宋_GB2312"/>
          <w:szCs w:val="32"/>
        </w:rPr>
        <w:t xml:space="preserve">    </w:t>
      </w:r>
    </w:p>
    <w:p w14:paraId="6A4E5B2A">
      <w:pPr>
        <w:spacing w:line="400" w:lineRule="exact"/>
        <w:ind w:firstLine="640" w:firstLineChars="200"/>
      </w:pPr>
      <w:r>
        <w:rPr>
          <w:rFonts w:hint="eastAsia" w:ascii="仿宋_GB2312"/>
          <w:szCs w:val="32"/>
        </w:rPr>
        <w:t>联系处室:政策法规处    联系电话：0591-87882060</w:t>
      </w:r>
    </w:p>
    <w:p w14:paraId="23B3D7AA">
      <w:pPr>
        <w:adjustRightInd w:val="0"/>
        <w:spacing w:line="400" w:lineRule="exact"/>
        <w:ind w:firstLine="643" w:firstLineChars="200"/>
        <w:jc w:val="center"/>
        <w:rPr>
          <w:rFonts w:hint="eastAsia" w:ascii="宋体" w:hAnsi="宋体" w:eastAsia="宋体" w:cs="宋体"/>
          <w:b/>
          <w:bCs/>
        </w:rPr>
      </w:pPr>
    </w:p>
    <w:p w14:paraId="2D01F648">
      <w:pPr>
        <w:widowControl/>
        <w:spacing w:line="400" w:lineRule="exact"/>
        <w:rPr>
          <w:rFonts w:hint="eastAsia" w:ascii="黑体" w:hAnsi="黑体" w:eastAsia="黑体" w:cs="黑体"/>
          <w:color w:val="3E3E3E"/>
          <w:kern w:val="0"/>
        </w:rPr>
      </w:pPr>
    </w:p>
    <w:p w14:paraId="2DA5AD5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6AFC1"/>
    <w:multiLevelType w:val="singleLevel"/>
    <w:tmpl w:val="6756AFC1"/>
    <w:lvl w:ilvl="0" w:tentative="0">
      <w:start w:val="1"/>
      <w:numFmt w:val="chineseCounting"/>
      <w:suff w:val="nothing"/>
      <w:lvlText w:val="（%1）"/>
      <w:lvlJc w:val="left"/>
    </w:lvl>
  </w:abstractNum>
  <w:abstractNum w:abstractNumId="1">
    <w:nsid w:val="7490FEC4"/>
    <w:multiLevelType w:val="singleLevel"/>
    <w:tmpl w:val="7490FEC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00AFA"/>
    <w:rsid w:val="61200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2025-01-10T14:18:00Z</dcterms:created>
  <dc:creator>十二</dc:creator>
  <cp:lastModifiedBy>十二</cp:lastModifiedBy>
  <dcterms:modified xsi:type="dcterms:W3CDTF">2025-01-10T14:18:34Z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68A96049866344B39423B7287F6152F3_11</vt:lpwstr>
  </property>
  <property fmtid="{D5CDD505-2E9C-101B-9397-08002B2CF9AE}" pid="4" name="KSOTemplateDocerSaveRecord">
    <vt:lpwstr>eyJoZGlkIjoiMGFjYTFkODQ1MWYyNmY0NzE5YTA4NTJmODJhNWM1NWQiLCJ1c2VySWQiOiIxMzg3MjgzNzg3In0=</vt:lpwstr>
  </property>
</Properties>
</file>