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8D50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0"/>
          <w:sz w:val="44"/>
          <w:szCs w:val="44"/>
          <w:lang w:val="en-US" w:eastAsia="zh-CN"/>
        </w:rPr>
        <w:t>课题申报用户操作手册</w:t>
      </w:r>
    </w:p>
    <w:p w14:paraId="2FDC058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联系人：</w:t>
      </w:r>
    </w:p>
    <w:p w14:paraId="7742F80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课题申报相关：王玥娟2051101</w:t>
      </w:r>
    </w:p>
    <w:p w14:paraId="3FB8C51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4"/>
          <w:szCs w:val="24"/>
          <w:lang w:val="en-US" w:eastAsia="zh-CN" w:bidi="ar-SA"/>
        </w:rPr>
        <w:t>系统操作相关：刘乔榛2022763、胡泽金13055502573</w:t>
      </w:r>
    </w:p>
    <w:p w14:paraId="0276BB69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1、登录网址</w:t>
      </w:r>
    </w:p>
    <w:p w14:paraId="4477C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highlight w:val="yellow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查阅文件和登录网址：http://www.xmsk.cn/index.html</w:t>
      </w:r>
    </w:p>
    <w:p w14:paraId="68003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登录网址：117.29.177.58:7001/sys/prod_social_science/index</w:t>
      </w:r>
    </w:p>
    <w:p w14:paraId="61C69CF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2、课题申报流程</w:t>
      </w:r>
    </w:p>
    <w:p w14:paraId="1166D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市社科联、市社科院）发布课题申报年度计划-&gt;（高校、企业、部门）课题申报-&gt;（社科院、单位管理员用户）审核课题申报-&gt;（市社科联、市社科院）组织匿名评审-&gt;（市社科联、市社科院）下达立项通知-&gt;（高校、企业、部门）提交课题协议书。</w:t>
      </w:r>
    </w:p>
    <w:p w14:paraId="011AA99C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3、课题申报</w:t>
      </w:r>
    </w:p>
    <w:p w14:paraId="0593B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（1）在【课题申报】模块点击【发起课题申报】进入申报页面</w:t>
      </w:r>
      <w:r>
        <w:rPr>
          <w:rFonts w:hint="eastAsia" w:ascii="仿宋" w:hAnsi="仿宋" w:eastAsia="仿宋" w:cs="仿宋"/>
        </w:rPr>
        <w:drawing>
          <wp:inline distT="0" distB="0" distL="114300" distR="114300">
            <wp:extent cx="5259070" cy="1718310"/>
            <wp:effectExtent l="0" t="0" r="1397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7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CF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图1</w:t>
      </w:r>
    </w:p>
    <w:p w14:paraId="27D7E14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分别填写申报课题信息、申报人信息、论证活页内容，见图2。</w:t>
      </w:r>
    </w:p>
    <w:p w14:paraId="36961018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64785" cy="2407920"/>
            <wp:effectExtent l="0" t="0" r="8255" b="0"/>
            <wp:docPr id="5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8D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图2</w:t>
      </w:r>
    </w:p>
    <w:p w14:paraId="42DC6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注意点：</w:t>
      </w:r>
    </w:p>
    <w:p w14:paraId="7A73364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课题负责人为“第一负责人”，每个年度每个课题负责人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只允许申报1个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课题；</w:t>
      </w:r>
    </w:p>
    <w:p w14:paraId="420793B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课题组成员每个年度最多只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允许报3个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课题；</w:t>
      </w:r>
    </w:p>
    <w:p w14:paraId="352F135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申请经费需与经费预算金额一致；</w:t>
      </w:r>
    </w:p>
    <w:p w14:paraId="5A1E030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论证活页不得直接或间接地体现课题负责人的信息，否则直接取消申报资格。</w:t>
      </w:r>
    </w:p>
    <w:p w14:paraId="24996EC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请在填写完申报信息后，下载导出课题申请书，并在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对应位置签字和盖骑缝章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后，将pdf格式文件上传至系统，见图3；</w:t>
      </w:r>
    </w:p>
    <w:p w14:paraId="03F1EE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3040" cy="2566035"/>
            <wp:effectExtent l="0" t="0" r="0" b="952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73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图3</w:t>
      </w:r>
    </w:p>
    <w:p w14:paraId="505156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35F7E0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（4）填写后点击提交下一个审批人，若申请人有单位管理员，则提交到申请人的单位管理员审核，否则由社科院做下一步审核。</w:t>
      </w:r>
    </w:p>
    <w:p w14:paraId="420870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961E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4、查阅申报数据：</w:t>
      </w:r>
    </w:p>
    <w:p w14:paraId="707D4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若要查看审核过的数据，在【课题申报】模块可以查阅课题申报情况，见图4。</w:t>
      </w:r>
    </w:p>
    <w:p w14:paraId="49E483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66690" cy="1209675"/>
            <wp:effectExtent l="0" t="0" r="6350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08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图4</w:t>
      </w:r>
    </w:p>
    <w:p w14:paraId="28B9B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lang w:val="en-US" w:eastAsia="zh-CN"/>
        </w:rPr>
      </w:pPr>
    </w:p>
    <w:p w14:paraId="6A421131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5、课题立项申请</w:t>
      </w:r>
    </w:p>
    <w:p w14:paraId="645FC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课题申报通过后，会给对应的课题负责人自动生成一笔待提交课题协议书的数据，见图5。将盖章后的协议书扫描上传到系统后提交即可。若申请人有单位管理员，则提交到申请人的单位管理员审核，否则由社科院做下一步审核。</w:t>
      </w:r>
    </w:p>
    <w:p w14:paraId="733E63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</w:rPr>
        <w:drawing>
          <wp:inline distT="0" distB="0" distL="114300" distR="114300">
            <wp:extent cx="5273040" cy="2151380"/>
            <wp:effectExtent l="0" t="0" r="0" b="12700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15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420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图5</w:t>
      </w:r>
    </w:p>
    <w:p w14:paraId="15E2BFA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EB140"/>
    <w:multiLevelType w:val="singleLevel"/>
    <w:tmpl w:val="EFDEB140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FF6B9427"/>
    <w:multiLevelType w:val="singleLevel"/>
    <w:tmpl w:val="FF6B942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4749D6"/>
    <w:rsid w:val="4947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2025-01-26T10:54:00Z</dcterms:created>
  <dc:creator>8237275628</dc:creator>
  <cp:lastModifiedBy>8237275628</cp:lastModifiedBy>
  <dcterms:modified xsi:type="dcterms:W3CDTF">2025-01-26T10:54:29Z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2375FEF77897460E90C1A0734803DCE8_11</vt:lpwstr>
  </property>
  <property fmtid="{D5CDD505-2E9C-101B-9397-08002B2CF9AE}" pid="4" name="KSOTemplateDocerSaveRecord">
    <vt:lpwstr>eyJoZGlkIjoiMGFjYTFkODQ1MWYyNmY0NzE5YTA4NTJmODJhNWM1NWQiLCJ1c2VySWQiOiIxNjczNDc4ODg0In0=</vt:lpwstr>
  </property>
</Properties>
</file>